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35"/>
        <w:tblW w:w="10110" w:type="dxa"/>
        <w:tblLook w:val="04A0" w:firstRow="1" w:lastRow="0" w:firstColumn="1" w:lastColumn="0" w:noHBand="0" w:noVBand="1"/>
      </w:tblPr>
      <w:tblGrid>
        <w:gridCol w:w="337"/>
        <w:gridCol w:w="2238"/>
        <w:gridCol w:w="425"/>
        <w:gridCol w:w="4878"/>
        <w:gridCol w:w="94"/>
        <w:gridCol w:w="2113"/>
        <w:gridCol w:w="25"/>
      </w:tblGrid>
      <w:tr w:rsidR="00D77CEF" w:rsidRPr="00716EC5" w:rsidTr="00D77CEF">
        <w:trPr>
          <w:trHeight w:val="719"/>
        </w:trPr>
        <w:tc>
          <w:tcPr>
            <w:tcW w:w="3000" w:type="dxa"/>
            <w:gridSpan w:val="3"/>
            <w:hideMark/>
          </w:tcPr>
          <w:p w:rsidR="00D77CEF" w:rsidRPr="00716EC5" w:rsidRDefault="00D77CEF" w:rsidP="00D77CEF">
            <w:pPr>
              <w:tabs>
                <w:tab w:val="left" w:pos="720"/>
                <w:tab w:val="center" w:pos="4320"/>
                <w:tab w:val="right" w:pos="8640"/>
              </w:tabs>
              <w:ind w:left="720"/>
              <w:jc w:val="center"/>
              <w:rPr>
                <w:rFonts w:ascii="Verdana" w:hAnsi="Verdana"/>
                <w:noProof/>
                <w:kern w:val="24"/>
                <w:lang w:val="en-GB"/>
              </w:rPr>
            </w:pPr>
            <w:r>
              <w:rPr>
                <w:rFonts w:ascii="Verdana" w:hAnsi="Verdana"/>
                <w:noProof/>
                <w:kern w:val="24"/>
              </w:rPr>
              <w:drawing>
                <wp:inline distT="0" distB="0" distL="0" distR="0" wp14:anchorId="5DD8A19B" wp14:editId="5ABC9066">
                  <wp:extent cx="1143000" cy="1143000"/>
                  <wp:effectExtent l="0" t="0" r="0" b="0"/>
                  <wp:docPr id="4" name="Picture 4" descr="EUFOR LOGO FINA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OR LOGO FINAL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4878" w:type="dxa"/>
          </w:tcPr>
          <w:p w:rsidR="00D77CEF" w:rsidRPr="00716EC5" w:rsidRDefault="00D77CEF" w:rsidP="00D77CEF">
            <w:pPr>
              <w:keepNext/>
              <w:ind w:left="108" w:firstLine="18"/>
              <w:jc w:val="center"/>
              <w:outlineLvl w:val="2"/>
              <w:rPr>
                <w:rFonts w:ascii="Verdana" w:hAnsi="Verdana"/>
                <w:b/>
                <w:bCs/>
                <w:kern w:val="24"/>
                <w:szCs w:val="24"/>
                <w:lang w:val="en-GB"/>
              </w:rPr>
            </w:pPr>
            <w:r w:rsidRPr="00716EC5">
              <w:rPr>
                <w:rFonts w:ascii="Verdana" w:hAnsi="Verdana"/>
                <w:b/>
                <w:bCs/>
                <w:kern w:val="24"/>
                <w:szCs w:val="24"/>
                <w:lang w:val="en-GB"/>
              </w:rPr>
              <w:t>PROCUREMENT AND CONTRACTING OFFICE</w:t>
            </w:r>
          </w:p>
          <w:p w:rsidR="00D77CEF" w:rsidRDefault="00D77CEF" w:rsidP="00D77CEF">
            <w:pPr>
              <w:ind w:left="108" w:firstLine="18"/>
              <w:jc w:val="center"/>
              <w:rPr>
                <w:rFonts w:ascii="Verdana" w:hAnsi="Verdana"/>
                <w:sz w:val="20"/>
                <w:szCs w:val="24"/>
              </w:rPr>
            </w:pPr>
          </w:p>
          <w:p w:rsidR="00D77CEF" w:rsidRPr="00716EC5" w:rsidRDefault="00D77CEF" w:rsidP="00D77CEF">
            <w:pPr>
              <w:ind w:left="108" w:firstLine="18"/>
              <w:jc w:val="center"/>
              <w:rPr>
                <w:rFonts w:ascii="Verdana" w:hAnsi="Verdana"/>
                <w:sz w:val="20"/>
              </w:rPr>
            </w:pPr>
            <w:r w:rsidRPr="00716EC5">
              <w:rPr>
                <w:rFonts w:ascii="Verdana" w:hAnsi="Verdana"/>
                <w:sz w:val="20"/>
                <w:szCs w:val="24"/>
              </w:rPr>
              <w:t>HQ EUFOR, J8</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BUTMIR Camp Sarajevo</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 xml:space="preserve">Bldg. 225, 71210 Ilidza, BH </w:t>
            </w:r>
          </w:p>
          <w:p w:rsidR="00D77CEF" w:rsidRPr="00716EC5" w:rsidRDefault="00B40611" w:rsidP="00D77CEF">
            <w:pPr>
              <w:ind w:left="108" w:firstLine="18"/>
              <w:jc w:val="center"/>
              <w:rPr>
                <w:rFonts w:ascii="Verdana" w:hAnsi="Verdana"/>
                <w:sz w:val="20"/>
                <w:szCs w:val="24"/>
              </w:rPr>
            </w:pPr>
            <w:r>
              <w:rPr>
                <w:rFonts w:ascii="Verdana" w:hAnsi="Verdana"/>
                <w:sz w:val="20"/>
                <w:szCs w:val="24"/>
              </w:rPr>
              <w:t xml:space="preserve">Fax: +387 33 </w:t>
            </w:r>
            <w:r w:rsidR="00D77CEF" w:rsidRPr="00716EC5">
              <w:rPr>
                <w:rFonts w:ascii="Verdana" w:hAnsi="Verdana"/>
                <w:sz w:val="20"/>
                <w:szCs w:val="24"/>
              </w:rPr>
              <w:t>495</w:t>
            </w:r>
            <w:r>
              <w:rPr>
                <w:rFonts w:ascii="Verdana" w:hAnsi="Verdana"/>
                <w:sz w:val="20"/>
                <w:szCs w:val="24"/>
              </w:rPr>
              <w:t xml:space="preserve"> </w:t>
            </w:r>
            <w:r w:rsidR="00D77CEF" w:rsidRPr="00716EC5">
              <w:rPr>
                <w:rFonts w:ascii="Verdana" w:hAnsi="Verdana"/>
                <w:sz w:val="20"/>
                <w:szCs w:val="24"/>
              </w:rPr>
              <w:t>707</w:t>
            </w:r>
          </w:p>
          <w:p w:rsidR="00D77CEF" w:rsidRPr="00716EC5" w:rsidRDefault="00D77CEF" w:rsidP="00D77CEF">
            <w:pPr>
              <w:ind w:left="108" w:firstLine="18"/>
              <w:jc w:val="center"/>
              <w:rPr>
                <w:rFonts w:ascii="Verdana" w:hAnsi="Verdana"/>
                <w:sz w:val="20"/>
                <w:szCs w:val="24"/>
              </w:rPr>
            </w:pPr>
            <w:r w:rsidRPr="00716EC5">
              <w:rPr>
                <w:rFonts w:ascii="Verdana" w:hAnsi="Verdana"/>
                <w:sz w:val="20"/>
                <w:szCs w:val="24"/>
              </w:rPr>
              <w:t xml:space="preserve">e-mail: </w:t>
            </w:r>
            <w:hyperlink r:id="rId9" w:history="1">
              <w:r w:rsidRPr="00716EC5">
                <w:rPr>
                  <w:rFonts w:ascii="Verdana" w:hAnsi="Verdana"/>
                  <w:color w:val="0000FF"/>
                  <w:sz w:val="20"/>
                  <w:szCs w:val="24"/>
                  <w:u w:val="single"/>
                </w:rPr>
                <w:t>taco@eufor.europa.eu</w:t>
              </w:r>
            </w:hyperlink>
          </w:p>
          <w:p w:rsidR="00D77CEF" w:rsidRPr="00716EC5" w:rsidRDefault="00D77CEF" w:rsidP="00D77CEF">
            <w:pPr>
              <w:ind w:left="108" w:firstLine="18"/>
              <w:rPr>
                <w:rFonts w:ascii="Verdana" w:hAnsi="Verdana"/>
                <w:sz w:val="20"/>
                <w:szCs w:val="24"/>
                <w:lang w:val="en-GB"/>
              </w:rPr>
            </w:pPr>
          </w:p>
        </w:tc>
        <w:tc>
          <w:tcPr>
            <w:tcW w:w="2232" w:type="dxa"/>
            <w:gridSpan w:val="3"/>
            <w:hideMark/>
          </w:tcPr>
          <w:p w:rsidR="00D77CEF" w:rsidRPr="00716EC5" w:rsidRDefault="00D77CEF" w:rsidP="00D77CEF">
            <w:pPr>
              <w:jc w:val="center"/>
              <w:rPr>
                <w:rFonts w:ascii="Verdana" w:hAnsi="Verdana" w:cs="Arial"/>
                <w:sz w:val="20"/>
                <w:szCs w:val="24"/>
                <w:lang w:val="en-GB"/>
              </w:rPr>
            </w:pPr>
            <w:r>
              <w:rPr>
                <w:rFonts w:ascii="Verdana" w:hAnsi="Verdana"/>
                <w:noProof/>
                <w:szCs w:val="24"/>
              </w:rPr>
              <w:drawing>
                <wp:inline distT="0" distB="0" distL="0" distR="0" wp14:anchorId="0EFC71C6" wp14:editId="05A56ECF">
                  <wp:extent cx="1171575" cy="1171575"/>
                  <wp:effectExtent l="0" t="0" r="0" b="0"/>
                  <wp:docPr id="3" name="Picture 3" descr="EUFOR LOGO FINAL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FOR LOGO FINAL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D77CEF" w:rsidRPr="00716EC5" w:rsidTr="00D77CEF">
        <w:tblPrEx>
          <w:tblLook w:val="0000" w:firstRow="0" w:lastRow="0" w:firstColumn="0" w:lastColumn="0" w:noHBand="0" w:noVBand="0"/>
        </w:tblPrEx>
        <w:trPr>
          <w:gridBefore w:val="1"/>
          <w:gridAfter w:val="1"/>
          <w:wBefore w:w="337" w:type="dxa"/>
          <w:wAfter w:w="25" w:type="dxa"/>
          <w:trHeight w:val="104"/>
        </w:trPr>
        <w:tc>
          <w:tcPr>
            <w:tcW w:w="2238" w:type="dxa"/>
          </w:tcPr>
          <w:p w:rsidR="00D77CEF" w:rsidRPr="00716EC5" w:rsidRDefault="00D77CEF" w:rsidP="00D77CEF">
            <w:pPr>
              <w:rPr>
                <w:rFonts w:ascii="Verdana" w:hAnsi="Verdana"/>
                <w:noProof/>
                <w:kern w:val="24"/>
                <w:sz w:val="20"/>
              </w:rPr>
            </w:pPr>
            <w:r>
              <w:rPr>
                <w:rFonts w:cs="Arial"/>
                <w:b/>
                <w:noProof/>
                <w:sz w:val="26"/>
                <w:szCs w:val="26"/>
              </w:rPr>
              <mc:AlternateContent>
                <mc:Choice Requires="wps">
                  <w:drawing>
                    <wp:anchor distT="0" distB="0" distL="114300" distR="114300" simplePos="0" relativeHeight="251663360" behindDoc="0" locked="0" layoutInCell="1" allowOverlap="1" wp14:anchorId="36989F51" wp14:editId="1824AF09">
                      <wp:simplePos x="0" y="0"/>
                      <wp:positionH relativeFrom="column">
                        <wp:posOffset>344170</wp:posOffset>
                      </wp:positionH>
                      <wp:positionV relativeFrom="paragraph">
                        <wp:posOffset>126365</wp:posOffset>
                      </wp:positionV>
                      <wp:extent cx="5943600" cy="635"/>
                      <wp:effectExtent l="0" t="19050" r="19050"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8E6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9.95pt" to="495.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wZYAIAAL8EAAAOAAAAZHJzL2Uyb0RvYy54bWysVMtu2zAQvBfoPxC8O5Ic2XWEyEEh2b2k&#10;bQCn6JkWKYkoxSVI2rJR9N+7pB9ImktRVAIEPpbD2dlZ3T8cBkX2wjoJuqTZTUqJ0A1wqbuSfnte&#10;TxaUOM80Zwq0KOlROPqwfP/ufjSFmEIPigtLEES7YjQl7b03RZK4phcDczdghMbNFuzAPE5tl3DL&#10;RkQfVDJN03kyguXGQiOcw9X6tEmXEb9tReO/tq0TnqiSIjcfvzZ+t+GbLO9Z0VlmetmcabB/YDEw&#10;qfHSK1TNPCM7K99ADbKx4KD1Nw0MCbStbETMAbPJ0j+y2fTMiJgLiuPMVSb3/2CbL/snSyQv6YwS&#10;zQYs0cZbJrvekwq0RgHBklnQaTSuwPBKP9mQaXPQG/MIzQ9HNFQ9052IfJ+PBkGycCJ5dSRMnMHb&#10;tuNn4BjDdh6iaIfWDgES5SCHWJvjtTbi4EmDi7O7/HaeYgkb3JvfRkYJKy5HjXX+k4CBhEFJldRB&#10;OFaw/aPzgQorLiFhWcNaKhWLrzQZSzrFZxZPOFCSh90Q52y3rZQle4b+qfPwxsRw52WYhZ3mEa0X&#10;jK/OY8+kOo3xdqUDnoiWREphAjsv7KbnI+EykM6mH0KCXKI/szm6Gx9KmOqws7ylxIL/Ln0fVQ76&#10;vCG4SMN7JnhFj8m/uhg1PVMI6kab/rxL71aL1SKf5NP5apKndT35uK7yyXydfZjVt3VV1dmvcGWW&#10;F73kXOig0aVlsvzvLHlu3pPZr01zrUbyGv3E/IBioYAX0tFUwUcnR26BH5/sxWzYJTH43NGhDV/O&#10;cfzyv7P8DQAA//8DAFBLAwQUAAYACAAAACEAU58LcNwAAAAIAQAADwAAAGRycy9kb3ducmV2Lnht&#10;bEyPvU7DQBCEeyTe4bRIdOQcC4Lt+BxFSDQ0iAQKuo1v/aP49izfJTE8PUsF5c6MZr4tN7Mb1Jmm&#10;0Hs2sFwkoIhrb3tuDbzvn+8yUCEiWxw8k4EvCrCprq9KLKy/8Budd7FVUsKhQANdjGOhdag7chgW&#10;fiQWr/GTwyjn1Go74UXK3aDTJFlphz3LQocjPXVUH3cnZ6BeNXabfYxOfz+mn1hnr+3ypTHm9mbe&#10;rkFFmuNfGH7xBR0qYTr4E9ugBgMP96kkRc9zUOLneSLCwYDMgq5K/f+B6gcAAP//AwBQSwECLQAU&#10;AAYACAAAACEAtoM4kv4AAADhAQAAEwAAAAAAAAAAAAAAAAAAAAAAW0NvbnRlbnRfVHlwZXNdLnht&#10;bFBLAQItABQABgAIAAAAIQA4/SH/1gAAAJQBAAALAAAAAAAAAAAAAAAAAC8BAABfcmVscy8ucmVs&#10;c1BLAQItABQABgAIAAAAIQApKrwZYAIAAL8EAAAOAAAAAAAAAAAAAAAAAC4CAABkcnMvZTJvRG9j&#10;LnhtbFBLAQItABQABgAIAAAAIQBTnwtw3AAAAAgBAAAPAAAAAAAAAAAAAAAAALoEAABkcnMvZG93&#10;bnJldi54bWxQSwUGAAAAAAQABADzAAAAwwUAAAAA&#10;" strokecolor="#d4d4d4" strokeweight="1.75pt">
                      <v:shadow on="t" origin=".5,-.5" offset="0,-1pt"/>
                    </v:line>
                  </w:pict>
                </mc:Fallback>
              </mc:AlternateContent>
            </w:r>
          </w:p>
        </w:tc>
        <w:tc>
          <w:tcPr>
            <w:tcW w:w="5397" w:type="dxa"/>
            <w:gridSpan w:val="3"/>
          </w:tcPr>
          <w:p w:rsidR="00D77CEF" w:rsidRPr="00716EC5" w:rsidRDefault="00D77CEF" w:rsidP="00D77CEF">
            <w:pPr>
              <w:rPr>
                <w:rFonts w:ascii="Verdana" w:hAnsi="Verdana"/>
                <w:sz w:val="20"/>
                <w:szCs w:val="24"/>
              </w:rPr>
            </w:pPr>
          </w:p>
        </w:tc>
        <w:tc>
          <w:tcPr>
            <w:tcW w:w="2113" w:type="dxa"/>
          </w:tcPr>
          <w:p w:rsidR="00D77CEF" w:rsidRPr="00716EC5" w:rsidRDefault="00D77CEF" w:rsidP="00D77CEF">
            <w:pPr>
              <w:jc w:val="center"/>
              <w:rPr>
                <w:rFonts w:ascii="Verdana" w:hAnsi="Verdana" w:cs="Arial"/>
                <w:sz w:val="20"/>
                <w:szCs w:val="24"/>
              </w:rPr>
            </w:pPr>
          </w:p>
        </w:tc>
      </w:tr>
    </w:tbl>
    <w:p w:rsidR="0042368B" w:rsidRPr="00D77CEF" w:rsidRDefault="0042368B" w:rsidP="0042368B">
      <w:pPr>
        <w:jc w:val="center"/>
        <w:rPr>
          <w:rFonts w:cs="Arial"/>
          <w:b/>
          <w:sz w:val="28"/>
          <w:szCs w:val="28"/>
        </w:rPr>
      </w:pPr>
      <w:r w:rsidRPr="00D77CEF">
        <w:rPr>
          <w:rFonts w:cs="Arial"/>
          <w:b/>
          <w:sz w:val="28"/>
          <w:szCs w:val="28"/>
        </w:rPr>
        <w:t>CLARIFICATION</w:t>
      </w:r>
      <w:r w:rsidR="00CC0600" w:rsidRPr="00D77CEF">
        <w:rPr>
          <w:rFonts w:cs="Arial"/>
          <w:b/>
          <w:sz w:val="28"/>
          <w:szCs w:val="28"/>
        </w:rPr>
        <w:t xml:space="preserve"> 1</w:t>
      </w:r>
    </w:p>
    <w:p w:rsidR="00DF3931" w:rsidRPr="00D77CEF" w:rsidRDefault="00DF3931">
      <w:pPr>
        <w:rPr>
          <w:rFonts w:cs="Arial"/>
          <w:sz w:val="22"/>
          <w:szCs w:val="22"/>
        </w:rPr>
      </w:pPr>
    </w:p>
    <w:p w:rsidR="000F76DC" w:rsidRDefault="000F76DC" w:rsidP="00E719A3">
      <w:pPr>
        <w:autoSpaceDE w:val="0"/>
        <w:autoSpaceDN w:val="0"/>
        <w:adjustRightInd w:val="0"/>
        <w:jc w:val="center"/>
        <w:rPr>
          <w:rFonts w:cs="Arial"/>
          <w:b/>
          <w:sz w:val="22"/>
          <w:szCs w:val="22"/>
        </w:rPr>
      </w:pPr>
    </w:p>
    <w:p w:rsidR="00D77CEF" w:rsidRPr="00D77CEF" w:rsidRDefault="00D77CEF" w:rsidP="00E719A3">
      <w:pPr>
        <w:autoSpaceDE w:val="0"/>
        <w:autoSpaceDN w:val="0"/>
        <w:adjustRightInd w:val="0"/>
        <w:jc w:val="center"/>
        <w:rPr>
          <w:rFonts w:cs="Arial"/>
          <w:b/>
          <w:sz w:val="22"/>
          <w:szCs w:val="22"/>
        </w:rPr>
      </w:pPr>
      <w:r w:rsidRPr="00D77CEF">
        <w:rPr>
          <w:rFonts w:cs="Arial"/>
          <w:b/>
          <w:sz w:val="22"/>
          <w:szCs w:val="22"/>
        </w:rPr>
        <w:t xml:space="preserve">Invitation </w:t>
      </w:r>
      <w:r w:rsidR="00E719A3">
        <w:rPr>
          <w:rFonts w:cs="Arial"/>
          <w:b/>
          <w:sz w:val="22"/>
          <w:szCs w:val="22"/>
        </w:rPr>
        <w:t>to bid</w:t>
      </w:r>
      <w:r w:rsidRPr="00D77CEF">
        <w:rPr>
          <w:rFonts w:cs="Arial"/>
          <w:b/>
          <w:sz w:val="22"/>
          <w:szCs w:val="22"/>
        </w:rPr>
        <w:t xml:space="preserve"> for </w:t>
      </w:r>
      <w:r w:rsidR="00E719A3">
        <w:rPr>
          <w:rFonts w:cs="Arial"/>
          <w:b/>
          <w:sz w:val="22"/>
          <w:szCs w:val="22"/>
        </w:rPr>
        <w:t>Supply</w:t>
      </w:r>
      <w:r w:rsidR="000A7C4F">
        <w:rPr>
          <w:rFonts w:cs="Arial"/>
          <w:b/>
          <w:sz w:val="22"/>
          <w:szCs w:val="22"/>
        </w:rPr>
        <w:t xml:space="preserve"> and delivery of </w:t>
      </w:r>
      <w:r w:rsidR="00FA317E">
        <w:rPr>
          <w:rFonts w:cs="Arial"/>
          <w:b/>
          <w:sz w:val="22"/>
          <w:szCs w:val="22"/>
        </w:rPr>
        <w:t xml:space="preserve">accommodation </w:t>
      </w:r>
      <w:r w:rsidR="000A7C4F">
        <w:rPr>
          <w:rFonts w:cs="Arial"/>
          <w:b/>
          <w:sz w:val="22"/>
          <w:szCs w:val="22"/>
        </w:rPr>
        <w:t xml:space="preserve">furniture </w:t>
      </w:r>
      <w:r w:rsidRPr="00D77CEF">
        <w:rPr>
          <w:rFonts w:cs="Arial"/>
          <w:b/>
          <w:sz w:val="22"/>
          <w:szCs w:val="22"/>
        </w:rPr>
        <w:t xml:space="preserve">to HQ EUFOR </w:t>
      </w:r>
      <w:r w:rsidR="00E719A3">
        <w:rPr>
          <w:rFonts w:cs="Arial"/>
          <w:b/>
          <w:sz w:val="22"/>
          <w:szCs w:val="22"/>
        </w:rPr>
        <w:t xml:space="preserve">Camp </w:t>
      </w:r>
      <w:proofErr w:type="spellStart"/>
      <w:r w:rsidR="00E719A3">
        <w:rPr>
          <w:rFonts w:cs="Arial"/>
          <w:b/>
          <w:sz w:val="22"/>
          <w:szCs w:val="22"/>
        </w:rPr>
        <w:t>Butmir</w:t>
      </w:r>
      <w:proofErr w:type="spellEnd"/>
      <w:r w:rsidR="00E719A3">
        <w:rPr>
          <w:rFonts w:cs="Arial"/>
          <w:b/>
          <w:sz w:val="22"/>
          <w:szCs w:val="22"/>
        </w:rPr>
        <w:t xml:space="preserve"> </w:t>
      </w:r>
      <w:r w:rsidRPr="00D77CEF">
        <w:rPr>
          <w:rFonts w:cs="Arial"/>
          <w:b/>
          <w:sz w:val="22"/>
          <w:szCs w:val="22"/>
        </w:rPr>
        <w:t xml:space="preserve">Sarajevo, </w:t>
      </w:r>
      <w:proofErr w:type="spellStart"/>
      <w:r w:rsidRPr="00D77CEF">
        <w:rPr>
          <w:rFonts w:cs="Arial"/>
          <w:b/>
          <w:sz w:val="22"/>
          <w:szCs w:val="22"/>
        </w:rPr>
        <w:t>BiH</w:t>
      </w:r>
      <w:proofErr w:type="spellEnd"/>
    </w:p>
    <w:p w:rsidR="00D97803" w:rsidRPr="00D77CEF" w:rsidRDefault="00D97803">
      <w:pPr>
        <w:rPr>
          <w:rFonts w:cs="Arial"/>
          <w:sz w:val="22"/>
          <w:szCs w:val="22"/>
        </w:rPr>
      </w:pPr>
    </w:p>
    <w:p w:rsidR="00D77CEF" w:rsidRPr="00D77CEF" w:rsidRDefault="00D77CEF" w:rsidP="00D77CEF">
      <w:pPr>
        <w:autoSpaceDE w:val="0"/>
        <w:autoSpaceDN w:val="0"/>
        <w:adjustRightInd w:val="0"/>
        <w:rPr>
          <w:rFonts w:cs="Arial"/>
          <w:sz w:val="22"/>
          <w:szCs w:val="22"/>
        </w:rPr>
      </w:pPr>
      <w:r w:rsidRPr="00D77CEF">
        <w:rPr>
          <w:rFonts w:cs="Arial"/>
          <w:sz w:val="22"/>
          <w:szCs w:val="22"/>
        </w:rPr>
        <w:t xml:space="preserve">Publication reference: </w:t>
      </w:r>
      <w:r w:rsidR="000A7C4F" w:rsidRPr="000A7C4F">
        <w:rPr>
          <w:rFonts w:cs="Arial"/>
          <w:sz w:val="22"/>
          <w:szCs w:val="22"/>
        </w:rPr>
        <w:t>HQ EUFOR/</w:t>
      </w:r>
      <w:r w:rsidR="00FA317E">
        <w:rPr>
          <w:rFonts w:cs="Arial"/>
          <w:sz w:val="22"/>
          <w:szCs w:val="22"/>
        </w:rPr>
        <w:t xml:space="preserve">ACCOMMODATION </w:t>
      </w:r>
      <w:r w:rsidR="000A7C4F" w:rsidRPr="000A7C4F">
        <w:rPr>
          <w:rFonts w:cs="Arial"/>
          <w:sz w:val="22"/>
          <w:szCs w:val="22"/>
        </w:rPr>
        <w:t>FURNITURE</w:t>
      </w:r>
      <w:r w:rsidR="00FA317E">
        <w:rPr>
          <w:rFonts w:cs="Arial"/>
          <w:sz w:val="22"/>
          <w:szCs w:val="22"/>
        </w:rPr>
        <w:t>/</w:t>
      </w:r>
      <w:r w:rsidR="000A7C4F" w:rsidRPr="000A7C4F">
        <w:rPr>
          <w:rFonts w:cs="Arial"/>
          <w:sz w:val="22"/>
          <w:szCs w:val="22"/>
        </w:rPr>
        <w:t>202</w:t>
      </w:r>
      <w:r w:rsidR="00FA317E">
        <w:rPr>
          <w:rFonts w:cs="Arial"/>
          <w:sz w:val="22"/>
          <w:szCs w:val="22"/>
        </w:rPr>
        <w:t>5</w:t>
      </w:r>
      <w:r w:rsidR="000A7C4F" w:rsidRPr="000A7C4F">
        <w:rPr>
          <w:rFonts w:cs="Arial"/>
          <w:sz w:val="22"/>
          <w:szCs w:val="22"/>
        </w:rPr>
        <w:t>-SU/00</w:t>
      </w:r>
      <w:r w:rsidR="00FA317E">
        <w:rPr>
          <w:rFonts w:cs="Arial"/>
          <w:sz w:val="22"/>
          <w:szCs w:val="22"/>
        </w:rPr>
        <w:t>9</w:t>
      </w:r>
      <w:r w:rsidR="000A7C4F" w:rsidRPr="000A7C4F">
        <w:rPr>
          <w:rFonts w:cs="Arial"/>
          <w:sz w:val="22"/>
          <w:szCs w:val="22"/>
        </w:rPr>
        <w:t xml:space="preserve">  </w:t>
      </w:r>
    </w:p>
    <w:p w:rsidR="00D77CEF" w:rsidRDefault="00D77CEF" w:rsidP="00D77CEF">
      <w:pPr>
        <w:autoSpaceDE w:val="0"/>
        <w:autoSpaceDN w:val="0"/>
        <w:adjustRightInd w:val="0"/>
        <w:rPr>
          <w:rFonts w:cs="Arial"/>
          <w:sz w:val="22"/>
          <w:szCs w:val="22"/>
        </w:rPr>
      </w:pPr>
    </w:p>
    <w:p w:rsidR="00375DE5" w:rsidRPr="00D77CEF" w:rsidRDefault="00375DE5" w:rsidP="00D77CEF">
      <w:pPr>
        <w:autoSpaceDE w:val="0"/>
        <w:autoSpaceDN w:val="0"/>
        <w:adjustRightInd w:val="0"/>
        <w:rPr>
          <w:rFonts w:cs="Arial"/>
          <w:sz w:val="22"/>
          <w:szCs w:val="22"/>
        </w:rPr>
      </w:pPr>
    </w:p>
    <w:p w:rsidR="00D77CEF" w:rsidRDefault="00D77CEF" w:rsidP="000F76DC">
      <w:pPr>
        <w:jc w:val="both"/>
        <w:rPr>
          <w:rFonts w:cs="Arial"/>
          <w:sz w:val="22"/>
          <w:szCs w:val="22"/>
        </w:rPr>
      </w:pPr>
      <w:r w:rsidRPr="00392CC1">
        <w:rPr>
          <w:rFonts w:cs="Arial"/>
          <w:sz w:val="22"/>
          <w:szCs w:val="22"/>
        </w:rPr>
        <w:t xml:space="preserve">- In accordance with Article 2. </w:t>
      </w:r>
      <w:proofErr w:type="gramStart"/>
      <w:r w:rsidRPr="00392CC1">
        <w:rPr>
          <w:rFonts w:cs="Arial"/>
          <w:sz w:val="22"/>
          <w:szCs w:val="22"/>
        </w:rPr>
        <w:t>and</w:t>
      </w:r>
      <w:proofErr w:type="gramEnd"/>
      <w:r w:rsidRPr="00392CC1">
        <w:rPr>
          <w:rFonts w:cs="Arial"/>
          <w:sz w:val="22"/>
          <w:szCs w:val="22"/>
        </w:rPr>
        <w:t xml:space="preserve"> Article 12. </w:t>
      </w:r>
      <w:proofErr w:type="gramStart"/>
      <w:r w:rsidRPr="00392CC1">
        <w:rPr>
          <w:rFonts w:cs="Arial"/>
          <w:sz w:val="22"/>
          <w:szCs w:val="22"/>
        </w:rPr>
        <w:t>of</w:t>
      </w:r>
      <w:proofErr w:type="gramEnd"/>
      <w:r w:rsidRPr="00392CC1">
        <w:rPr>
          <w:rFonts w:cs="Arial"/>
          <w:sz w:val="22"/>
          <w:szCs w:val="22"/>
        </w:rPr>
        <w:t xml:space="preserve"> Instruction to bidders, requests for clarification are to be received by the </w:t>
      </w:r>
      <w:r w:rsidR="00FA317E">
        <w:rPr>
          <w:rFonts w:cs="Arial"/>
          <w:sz w:val="22"/>
          <w:szCs w:val="22"/>
        </w:rPr>
        <w:t>30 June</w:t>
      </w:r>
      <w:r w:rsidR="000A7C4F">
        <w:rPr>
          <w:rFonts w:cs="Arial"/>
          <w:sz w:val="22"/>
          <w:szCs w:val="22"/>
        </w:rPr>
        <w:t xml:space="preserve"> </w:t>
      </w:r>
      <w:r w:rsidRPr="00392CC1">
        <w:rPr>
          <w:rFonts w:cs="Arial"/>
          <w:sz w:val="22"/>
          <w:szCs w:val="22"/>
        </w:rPr>
        <w:t>20</w:t>
      </w:r>
      <w:r w:rsidR="00C42E1E">
        <w:rPr>
          <w:rFonts w:cs="Arial"/>
          <w:sz w:val="22"/>
          <w:szCs w:val="22"/>
        </w:rPr>
        <w:t>2</w:t>
      </w:r>
      <w:r w:rsidR="00FA317E">
        <w:rPr>
          <w:rFonts w:cs="Arial"/>
          <w:sz w:val="22"/>
          <w:szCs w:val="22"/>
        </w:rPr>
        <w:t>5</w:t>
      </w:r>
      <w:r w:rsidR="00E719A3">
        <w:rPr>
          <w:rFonts w:cs="Arial"/>
          <w:sz w:val="22"/>
          <w:szCs w:val="22"/>
        </w:rPr>
        <w:t>, 16:00 hr.</w:t>
      </w:r>
      <w:r w:rsidR="000A7C4F">
        <w:rPr>
          <w:rFonts w:cs="Arial"/>
          <w:sz w:val="22"/>
          <w:szCs w:val="22"/>
        </w:rPr>
        <w:t xml:space="preserve"> and clarification to be issued by the Contracting Authority by </w:t>
      </w:r>
      <w:r w:rsidR="00FA317E">
        <w:rPr>
          <w:rFonts w:cs="Arial"/>
          <w:sz w:val="22"/>
          <w:szCs w:val="22"/>
        </w:rPr>
        <w:t>08</w:t>
      </w:r>
      <w:r w:rsidR="000A7C4F">
        <w:rPr>
          <w:rFonts w:cs="Arial"/>
          <w:sz w:val="22"/>
          <w:szCs w:val="22"/>
        </w:rPr>
        <w:t xml:space="preserve"> July 202</w:t>
      </w:r>
      <w:r w:rsidR="00FA317E">
        <w:rPr>
          <w:rFonts w:cs="Arial"/>
          <w:sz w:val="22"/>
          <w:szCs w:val="22"/>
        </w:rPr>
        <w:t>5</w:t>
      </w:r>
      <w:r w:rsidR="00B40611">
        <w:rPr>
          <w:rFonts w:cs="Arial"/>
          <w:sz w:val="22"/>
          <w:szCs w:val="22"/>
        </w:rPr>
        <w:t xml:space="preserve"> </w:t>
      </w:r>
      <w:r w:rsidR="00B40611">
        <w:rPr>
          <w:rFonts w:cs="Arial"/>
          <w:sz w:val="22"/>
          <w:szCs w:val="22"/>
        </w:rPr>
        <w:t>16:00 hr.</w:t>
      </w:r>
      <w:r w:rsidR="000A7C4F">
        <w:rPr>
          <w:rFonts w:cs="Arial"/>
          <w:sz w:val="22"/>
          <w:szCs w:val="22"/>
        </w:rPr>
        <w:t xml:space="preserve"> </w:t>
      </w:r>
      <w:r w:rsidRPr="00392CC1">
        <w:rPr>
          <w:rFonts w:cs="Arial"/>
          <w:sz w:val="22"/>
          <w:szCs w:val="22"/>
        </w:rPr>
        <w:t xml:space="preserve"> The following clarification question ha</w:t>
      </w:r>
      <w:r w:rsidR="000A7C4F">
        <w:rPr>
          <w:rFonts w:cs="Arial"/>
          <w:sz w:val="22"/>
          <w:szCs w:val="22"/>
        </w:rPr>
        <w:t>s</w:t>
      </w:r>
      <w:r w:rsidRPr="00392CC1">
        <w:rPr>
          <w:rFonts w:cs="Arial"/>
          <w:sz w:val="22"/>
          <w:szCs w:val="22"/>
        </w:rPr>
        <w:t xml:space="preserve"> been received, followed by the Contracting Authority’s answer</w:t>
      </w:r>
      <w:r>
        <w:rPr>
          <w:rFonts w:cs="Arial"/>
          <w:sz w:val="22"/>
          <w:szCs w:val="22"/>
        </w:rPr>
        <w:t>:</w:t>
      </w:r>
    </w:p>
    <w:p w:rsidR="00885AC8" w:rsidRPr="00D77CEF" w:rsidRDefault="00885AC8" w:rsidP="00D77CEF">
      <w:pPr>
        <w:rPr>
          <w:rFonts w:cs="Arial"/>
          <w:sz w:val="22"/>
          <w:szCs w:val="22"/>
        </w:rPr>
      </w:pPr>
    </w:p>
    <w:p w:rsidR="0037586E" w:rsidRDefault="00885AC8" w:rsidP="0037586E">
      <w:pPr>
        <w:autoSpaceDE w:val="0"/>
        <w:autoSpaceDN w:val="0"/>
        <w:adjustRightInd w:val="0"/>
        <w:rPr>
          <w:rFonts w:cs="Arial"/>
          <w:b/>
          <w:sz w:val="22"/>
          <w:szCs w:val="22"/>
          <w:u w:val="single"/>
        </w:rPr>
      </w:pPr>
      <w:r>
        <w:rPr>
          <w:rFonts w:cs="Arial"/>
          <w:b/>
          <w:sz w:val="22"/>
          <w:szCs w:val="22"/>
          <w:u w:val="single"/>
        </w:rPr>
        <w:t xml:space="preserve">Question </w:t>
      </w:r>
      <w:r w:rsidR="0037586E">
        <w:rPr>
          <w:rFonts w:cs="Arial"/>
          <w:b/>
          <w:sz w:val="22"/>
          <w:szCs w:val="22"/>
          <w:u w:val="single"/>
        </w:rPr>
        <w:t>1</w:t>
      </w:r>
    </w:p>
    <w:p w:rsidR="0037586E" w:rsidRDefault="0037586E" w:rsidP="0037586E">
      <w:pPr>
        <w:autoSpaceDE w:val="0"/>
        <w:autoSpaceDN w:val="0"/>
        <w:adjustRightInd w:val="0"/>
        <w:rPr>
          <w:rFonts w:cs="Arial"/>
          <w:b/>
          <w:sz w:val="22"/>
          <w:szCs w:val="22"/>
        </w:rPr>
      </w:pPr>
    </w:p>
    <w:p w:rsidR="00B40611" w:rsidRPr="00AF7FE4" w:rsidRDefault="00E840E9" w:rsidP="00B40611">
      <w:pPr>
        <w:rPr>
          <w:rFonts w:ascii="Calibri" w:hAnsi="Calibri"/>
          <w:b/>
          <w:bCs/>
          <w:sz w:val="22"/>
          <w:szCs w:val="22"/>
          <w:lang w:val="hr-HR"/>
        </w:rPr>
      </w:pPr>
      <w:r>
        <w:rPr>
          <w:b/>
          <w:bCs/>
          <w:sz w:val="22"/>
          <w:szCs w:val="22"/>
          <w:lang w:val="hr-HR"/>
        </w:rPr>
        <w:t xml:space="preserve">Annex II – Technical specification, </w:t>
      </w:r>
      <w:r w:rsidR="00B40611" w:rsidRPr="00AF7FE4">
        <w:rPr>
          <w:b/>
          <w:bCs/>
          <w:sz w:val="22"/>
          <w:szCs w:val="22"/>
          <w:lang w:val="hr-HR"/>
        </w:rPr>
        <w:t>Item 1. METAL WARDROBE LOCKER</w:t>
      </w:r>
    </w:p>
    <w:p w:rsidR="00B40611" w:rsidRPr="00AF7FE4" w:rsidRDefault="00B40611" w:rsidP="00B40611">
      <w:pPr>
        <w:rPr>
          <w:sz w:val="22"/>
          <w:szCs w:val="22"/>
          <w:lang w:val="hr-HR"/>
        </w:rPr>
      </w:pPr>
      <w:r w:rsidRPr="00AF7FE4">
        <w:rPr>
          <w:sz w:val="22"/>
          <w:szCs w:val="22"/>
          <w:lang w:val="hr-HR"/>
        </w:rPr>
        <w:t>The following is specified:</w:t>
      </w:r>
    </w:p>
    <w:p w:rsidR="00B40611" w:rsidRPr="00AF7FE4" w:rsidRDefault="00B40611" w:rsidP="00B40611">
      <w:pPr>
        <w:rPr>
          <w:sz w:val="22"/>
          <w:szCs w:val="22"/>
          <w:lang w:val="hr-HR"/>
        </w:rPr>
      </w:pPr>
      <w:r w:rsidRPr="00AF7FE4">
        <w:rPr>
          <w:sz w:val="22"/>
          <w:szCs w:val="22"/>
          <w:lang w:val="hr-HR"/>
        </w:rPr>
        <w:t>a) Material metal tin 0.8 mm</w:t>
      </w:r>
    </w:p>
    <w:p w:rsidR="00B40611" w:rsidRPr="00AF7FE4" w:rsidRDefault="00B40611" w:rsidP="00B40611">
      <w:pPr>
        <w:rPr>
          <w:sz w:val="22"/>
          <w:szCs w:val="22"/>
          <w:lang w:val="hr-HR"/>
        </w:rPr>
      </w:pPr>
      <w:r w:rsidRPr="00AF7FE4">
        <w:rPr>
          <w:sz w:val="22"/>
          <w:szCs w:val="22"/>
          <w:lang w:val="hr-HR"/>
        </w:rPr>
        <w:t>b) Size 185 X 100 X 50 cm (H,W,D)</w:t>
      </w:r>
    </w:p>
    <w:p w:rsidR="00B40611" w:rsidRPr="00AF7FE4" w:rsidRDefault="00B40611" w:rsidP="00B40611">
      <w:pPr>
        <w:rPr>
          <w:sz w:val="22"/>
          <w:szCs w:val="22"/>
          <w:lang w:val="hr-HR"/>
        </w:rPr>
      </w:pPr>
      <w:r w:rsidRPr="00AF7FE4">
        <w:rPr>
          <w:sz w:val="22"/>
          <w:szCs w:val="22"/>
          <w:lang w:val="hr-HR"/>
        </w:rPr>
        <w:t>d) Left side (50 cm) - 1 shelf and hanger bar, Right side (50 cm)</w:t>
      </w:r>
    </w:p>
    <w:p w:rsidR="00B40611" w:rsidRPr="00AF7FE4" w:rsidRDefault="00B40611" w:rsidP="00B40611">
      <w:pPr>
        <w:rPr>
          <w:sz w:val="22"/>
          <w:szCs w:val="22"/>
          <w:lang w:val="hr-HR"/>
        </w:rPr>
      </w:pPr>
    </w:p>
    <w:p w:rsidR="00B40611" w:rsidRPr="00AF7FE4" w:rsidRDefault="00B40611" w:rsidP="00B40611">
      <w:pPr>
        <w:rPr>
          <w:i/>
          <w:iCs/>
          <w:sz w:val="22"/>
          <w:szCs w:val="22"/>
          <w:lang w:val="hr-HR"/>
        </w:rPr>
      </w:pPr>
      <w:r w:rsidRPr="00AF7FE4">
        <w:rPr>
          <w:i/>
          <w:iCs/>
          <w:sz w:val="22"/>
          <w:szCs w:val="22"/>
          <w:lang w:val="hr-HR"/>
        </w:rPr>
        <w:t>Question: Having reviewed the specifications of various renowned manufacturers on the market, the sheet metal thicknesses range between 0.7-0.8 mm, which has proven to be more than sufficient for the strength of this cabinet. Also, the heights of such metal cabinets range between 180-190 cm, and the widths range from 80-100 cm (left side 40-50 cm / right side 40-50 cm), where in practice it has been shown that all cabinets in this range are equally functional. Based on all of the above, we kindly ask you to allow bidding in the proposed ranges so that as many bidders as possible can offer the cabinets in question at more competitive prices.</w:t>
      </w:r>
    </w:p>
    <w:p w:rsidR="00B40611" w:rsidRPr="00AF7FE4" w:rsidRDefault="00B40611" w:rsidP="00B40611">
      <w:pPr>
        <w:rPr>
          <w:sz w:val="22"/>
          <w:szCs w:val="22"/>
          <w:lang w:val="hr-HR"/>
        </w:rPr>
      </w:pPr>
    </w:p>
    <w:p w:rsidR="00B40611" w:rsidRPr="00AF7FE4" w:rsidRDefault="00E840E9" w:rsidP="00B40611">
      <w:pPr>
        <w:rPr>
          <w:b/>
          <w:bCs/>
          <w:sz w:val="22"/>
          <w:szCs w:val="22"/>
          <w:lang w:val="hr-HR"/>
        </w:rPr>
      </w:pPr>
      <w:r>
        <w:rPr>
          <w:b/>
          <w:bCs/>
          <w:sz w:val="22"/>
          <w:szCs w:val="22"/>
          <w:lang w:val="hr-HR"/>
        </w:rPr>
        <w:t xml:space="preserve">Annex II – Technical specification, </w:t>
      </w:r>
      <w:r w:rsidR="00B40611" w:rsidRPr="00AF7FE4">
        <w:rPr>
          <w:b/>
          <w:bCs/>
          <w:sz w:val="22"/>
          <w:szCs w:val="22"/>
          <w:lang w:val="hr-HR"/>
        </w:rPr>
        <w:t>Item 2. METAL WARDROBE LOCKER</w:t>
      </w:r>
    </w:p>
    <w:p w:rsidR="00B40611" w:rsidRPr="00AF7FE4" w:rsidRDefault="00B40611" w:rsidP="00B40611">
      <w:pPr>
        <w:rPr>
          <w:sz w:val="22"/>
          <w:szCs w:val="22"/>
          <w:lang w:val="hr-HR"/>
        </w:rPr>
      </w:pPr>
      <w:r w:rsidRPr="00AF7FE4">
        <w:rPr>
          <w:sz w:val="22"/>
          <w:szCs w:val="22"/>
          <w:lang w:val="hr-HR"/>
        </w:rPr>
        <w:t>The following is specified:</w:t>
      </w:r>
    </w:p>
    <w:p w:rsidR="00B40611" w:rsidRPr="00AF7FE4" w:rsidRDefault="00B40611" w:rsidP="00B40611">
      <w:pPr>
        <w:rPr>
          <w:sz w:val="22"/>
          <w:szCs w:val="22"/>
          <w:lang w:val="hr-HR"/>
        </w:rPr>
      </w:pPr>
      <w:r w:rsidRPr="00AF7FE4">
        <w:rPr>
          <w:sz w:val="22"/>
          <w:szCs w:val="22"/>
          <w:lang w:val="hr-HR"/>
        </w:rPr>
        <w:t>b) Material metal tin 0.8 mm</w:t>
      </w:r>
    </w:p>
    <w:p w:rsidR="00B40611" w:rsidRPr="00AF7FE4" w:rsidRDefault="00B40611" w:rsidP="00B40611">
      <w:pPr>
        <w:rPr>
          <w:sz w:val="22"/>
          <w:szCs w:val="22"/>
          <w:lang w:val="hr-HR"/>
        </w:rPr>
      </w:pPr>
      <w:r w:rsidRPr="00AF7FE4">
        <w:rPr>
          <w:sz w:val="22"/>
          <w:szCs w:val="22"/>
          <w:lang w:val="hr-HR"/>
        </w:rPr>
        <w:t>c) Size 174 X 30 X 55 cm (H,W,D)</w:t>
      </w:r>
    </w:p>
    <w:p w:rsidR="00B40611" w:rsidRPr="00AF7FE4" w:rsidRDefault="00B40611" w:rsidP="00B40611">
      <w:pPr>
        <w:rPr>
          <w:sz w:val="22"/>
          <w:szCs w:val="22"/>
          <w:lang w:val="hr-HR"/>
        </w:rPr>
      </w:pPr>
    </w:p>
    <w:p w:rsidR="00B40611" w:rsidRPr="00AF7FE4" w:rsidRDefault="00B40611" w:rsidP="00B40611">
      <w:pPr>
        <w:rPr>
          <w:i/>
          <w:iCs/>
          <w:sz w:val="22"/>
          <w:szCs w:val="22"/>
          <w:lang w:val="hr-HR"/>
        </w:rPr>
      </w:pPr>
      <w:r w:rsidRPr="00AF7FE4">
        <w:rPr>
          <w:i/>
          <w:iCs/>
          <w:sz w:val="22"/>
          <w:szCs w:val="22"/>
          <w:lang w:val="hr-HR"/>
        </w:rPr>
        <w:t>Question: Looking at the specifications of various reputable manufacturers on the market, the sheet metal thicknesses range between 0.7-0.8 mm, which has proven to be more than sufficient for the strength of this cabinet. Also, the heights of such metal cabinets range between 170-180 cm, and the depths range from 50-55 cm, where in practice it has been shown that all cabinets in this range are equally functional. Based on all of the above, we kindly ask you to allow bidding in the proposed ranges so that as many bidders as possible can offer the cabinets in question at more competitive prices.</w:t>
      </w:r>
    </w:p>
    <w:p w:rsidR="0037586E" w:rsidRDefault="0037586E" w:rsidP="0037586E">
      <w:pPr>
        <w:autoSpaceDE w:val="0"/>
        <w:autoSpaceDN w:val="0"/>
        <w:adjustRightInd w:val="0"/>
        <w:rPr>
          <w:rFonts w:cs="Arial"/>
          <w:sz w:val="22"/>
          <w:szCs w:val="22"/>
        </w:rPr>
      </w:pPr>
    </w:p>
    <w:p w:rsidR="00E719A3" w:rsidRDefault="00E719A3" w:rsidP="00E719A3">
      <w:pPr>
        <w:autoSpaceDE w:val="0"/>
        <w:autoSpaceDN w:val="0"/>
        <w:adjustRightInd w:val="0"/>
        <w:rPr>
          <w:rFonts w:cs="Arial"/>
          <w:b/>
          <w:sz w:val="22"/>
          <w:szCs w:val="22"/>
          <w:u w:val="single"/>
        </w:rPr>
      </w:pPr>
      <w:r>
        <w:rPr>
          <w:rFonts w:cs="Arial"/>
          <w:b/>
          <w:sz w:val="22"/>
          <w:szCs w:val="22"/>
          <w:u w:val="single"/>
        </w:rPr>
        <w:t>Answer 1</w:t>
      </w:r>
    </w:p>
    <w:p w:rsidR="00E719A3" w:rsidRDefault="00E719A3" w:rsidP="00E719A3">
      <w:pPr>
        <w:rPr>
          <w:rFonts w:cs="Arial"/>
          <w:bCs/>
          <w:sz w:val="22"/>
          <w:szCs w:val="22"/>
        </w:rPr>
      </w:pPr>
    </w:p>
    <w:p w:rsidR="00E719A3" w:rsidRDefault="00B40611" w:rsidP="00E719A3">
      <w:pPr>
        <w:rPr>
          <w:rFonts w:cs="Arial"/>
          <w:bCs/>
          <w:sz w:val="22"/>
          <w:szCs w:val="22"/>
        </w:rPr>
      </w:pPr>
      <w:r>
        <w:rPr>
          <w:rFonts w:cs="Arial"/>
          <w:bCs/>
          <w:sz w:val="22"/>
          <w:szCs w:val="22"/>
        </w:rPr>
        <w:t>In accordance with IFB, Instructions to bidders, Annex II. Technical specifications, Line item 1</w:t>
      </w:r>
      <w:r w:rsidR="004A57D7">
        <w:rPr>
          <w:rFonts w:cs="Arial"/>
          <w:bCs/>
          <w:sz w:val="22"/>
          <w:szCs w:val="22"/>
        </w:rPr>
        <w:t>. Metal wardrobe locker</w:t>
      </w:r>
      <w:r>
        <w:rPr>
          <w:rFonts w:cs="Arial"/>
          <w:bCs/>
          <w:sz w:val="22"/>
          <w:szCs w:val="22"/>
        </w:rPr>
        <w:t xml:space="preserve"> and Line item 2</w:t>
      </w:r>
      <w:r w:rsidR="004A57D7">
        <w:rPr>
          <w:rFonts w:cs="Arial"/>
          <w:bCs/>
          <w:sz w:val="22"/>
          <w:szCs w:val="22"/>
        </w:rPr>
        <w:t>.</w:t>
      </w:r>
      <w:r>
        <w:rPr>
          <w:rFonts w:cs="Arial"/>
          <w:bCs/>
          <w:sz w:val="22"/>
          <w:szCs w:val="22"/>
        </w:rPr>
        <w:t xml:space="preserve"> </w:t>
      </w:r>
      <w:r w:rsidR="005E178C">
        <w:rPr>
          <w:rFonts w:cs="Arial"/>
          <w:bCs/>
          <w:sz w:val="22"/>
          <w:szCs w:val="22"/>
        </w:rPr>
        <w:t xml:space="preserve">Metal wardrobe locker </w:t>
      </w:r>
      <w:r>
        <w:rPr>
          <w:rFonts w:cs="Arial"/>
          <w:bCs/>
          <w:sz w:val="22"/>
          <w:szCs w:val="22"/>
        </w:rPr>
        <w:t xml:space="preserve">technical specifications remain unchanged.  </w:t>
      </w:r>
      <w:r w:rsidR="00FF4DB7">
        <w:rPr>
          <w:rFonts w:cs="Arial"/>
          <w:bCs/>
          <w:sz w:val="22"/>
          <w:szCs w:val="22"/>
        </w:rPr>
        <w:t xml:space="preserve"> </w:t>
      </w:r>
      <w:r w:rsidR="00F45E9B">
        <w:rPr>
          <w:rFonts w:cs="Arial"/>
          <w:bCs/>
          <w:sz w:val="22"/>
          <w:szCs w:val="22"/>
        </w:rPr>
        <w:t xml:space="preserve"> </w:t>
      </w:r>
    </w:p>
    <w:p w:rsidR="00F45E9B" w:rsidRDefault="00F45E9B" w:rsidP="00E719A3">
      <w:pPr>
        <w:rPr>
          <w:rFonts w:cs="Arial"/>
          <w:bCs/>
          <w:sz w:val="22"/>
          <w:szCs w:val="22"/>
        </w:rPr>
      </w:pPr>
    </w:p>
    <w:p w:rsidR="007841AC" w:rsidRDefault="007841AC" w:rsidP="007841AC">
      <w:pPr>
        <w:autoSpaceDE w:val="0"/>
        <w:autoSpaceDN w:val="0"/>
        <w:adjustRightInd w:val="0"/>
        <w:rPr>
          <w:rFonts w:cs="Arial"/>
          <w:b/>
          <w:sz w:val="22"/>
          <w:szCs w:val="22"/>
          <w:u w:val="single"/>
        </w:rPr>
      </w:pPr>
      <w:bookmarkStart w:id="0" w:name="_GoBack"/>
      <w:bookmarkEnd w:id="0"/>
      <w:r>
        <w:rPr>
          <w:rFonts w:cs="Arial"/>
          <w:b/>
          <w:sz w:val="22"/>
          <w:szCs w:val="22"/>
          <w:u w:val="single"/>
        </w:rPr>
        <w:lastRenderedPageBreak/>
        <w:t xml:space="preserve">Question </w:t>
      </w:r>
      <w:r w:rsidR="00525027">
        <w:rPr>
          <w:rFonts w:cs="Arial"/>
          <w:b/>
          <w:sz w:val="22"/>
          <w:szCs w:val="22"/>
          <w:u w:val="single"/>
        </w:rPr>
        <w:t>2</w:t>
      </w:r>
    </w:p>
    <w:p w:rsidR="007841AC" w:rsidRDefault="007841AC" w:rsidP="007841AC">
      <w:pPr>
        <w:autoSpaceDE w:val="0"/>
        <w:autoSpaceDN w:val="0"/>
        <w:adjustRightInd w:val="0"/>
        <w:rPr>
          <w:rFonts w:cs="Arial"/>
          <w:b/>
          <w:sz w:val="22"/>
          <w:szCs w:val="22"/>
        </w:rPr>
      </w:pPr>
    </w:p>
    <w:p w:rsidR="00E840E9" w:rsidRDefault="00E840E9" w:rsidP="00E840E9">
      <w:pPr>
        <w:rPr>
          <w:rFonts w:ascii="Times New Roman" w:hAnsi="Times New Roman"/>
        </w:rPr>
      </w:pPr>
      <w:r>
        <w:rPr>
          <w:b/>
          <w:bCs/>
          <w:sz w:val="22"/>
          <w:szCs w:val="22"/>
          <w:lang w:val="hr-HR"/>
        </w:rPr>
        <w:t>Annex II – Technical specification,</w:t>
      </w:r>
      <w:r>
        <w:rPr>
          <w:b/>
          <w:bCs/>
          <w:sz w:val="22"/>
          <w:szCs w:val="22"/>
          <w:lang w:val="hr-HR"/>
        </w:rPr>
        <w:t xml:space="preserve"> </w:t>
      </w:r>
      <w:r w:rsidRPr="00AF7FE4">
        <w:rPr>
          <w:b/>
          <w:bCs/>
          <w:sz w:val="22"/>
          <w:szCs w:val="22"/>
          <w:lang w:val="hr-HR"/>
        </w:rPr>
        <w:t xml:space="preserve">Item </w:t>
      </w:r>
      <w:r>
        <w:rPr>
          <w:b/>
          <w:bCs/>
          <w:sz w:val="22"/>
          <w:szCs w:val="22"/>
          <w:lang w:val="hr-HR"/>
        </w:rPr>
        <w:t>6</w:t>
      </w:r>
      <w:r w:rsidRPr="00AF7FE4">
        <w:rPr>
          <w:b/>
          <w:bCs/>
          <w:sz w:val="22"/>
          <w:szCs w:val="22"/>
          <w:lang w:val="hr-HR"/>
        </w:rPr>
        <w:t>.</w:t>
      </w:r>
      <w:r>
        <w:rPr>
          <w:b/>
          <w:bCs/>
          <w:sz w:val="22"/>
          <w:szCs w:val="22"/>
          <w:lang w:val="hr-HR"/>
        </w:rPr>
        <w:t xml:space="preserve"> Chair straight </w:t>
      </w:r>
      <w:r>
        <w:t> </w:t>
      </w:r>
    </w:p>
    <w:p w:rsidR="00E840E9" w:rsidRDefault="00E840E9" w:rsidP="00E840E9"/>
    <w:p w:rsidR="00E840E9" w:rsidRPr="00E840E9" w:rsidRDefault="00E840E9" w:rsidP="00E840E9">
      <w:pPr>
        <w:rPr>
          <w:sz w:val="22"/>
          <w:szCs w:val="22"/>
        </w:rPr>
      </w:pPr>
      <w:r>
        <w:rPr>
          <w:sz w:val="22"/>
          <w:szCs w:val="22"/>
        </w:rPr>
        <w:t>a)</w:t>
      </w:r>
      <w:r w:rsidRPr="00E840E9">
        <w:rPr>
          <w:sz w:val="22"/>
          <w:szCs w:val="22"/>
        </w:rPr>
        <w:t xml:space="preserve"> Are dimensions required to be minimum 45x45x75cm or exactly as this is not standard dimensions for straight chairs it is very small dimensions, 45x45 size chairs is usually for foldable chairs. Straight chairs and picture reference in procurement usually are larger than requested 45x45 by 7-10cm, and height is usually over 80cm for models.</w:t>
      </w:r>
    </w:p>
    <w:p w:rsidR="00E840E9" w:rsidRPr="00E840E9" w:rsidRDefault="00E840E9" w:rsidP="00E840E9">
      <w:pPr>
        <w:rPr>
          <w:sz w:val="22"/>
          <w:szCs w:val="22"/>
        </w:rPr>
      </w:pPr>
    </w:p>
    <w:p w:rsidR="00E840E9" w:rsidRPr="00E840E9" w:rsidRDefault="00E840E9" w:rsidP="00E840E9">
      <w:pPr>
        <w:rPr>
          <w:sz w:val="22"/>
          <w:szCs w:val="22"/>
        </w:rPr>
      </w:pPr>
      <w:r>
        <w:rPr>
          <w:sz w:val="22"/>
          <w:szCs w:val="22"/>
        </w:rPr>
        <w:t>b)</w:t>
      </w:r>
      <w:r w:rsidRPr="00E840E9">
        <w:rPr>
          <w:sz w:val="22"/>
          <w:szCs w:val="22"/>
        </w:rPr>
        <w:t xml:space="preserve"> Also does chairs need to be according to any EN standards or not to have any specific EN </w:t>
      </w:r>
      <w:proofErr w:type="gramStart"/>
      <w:r w:rsidRPr="00E840E9">
        <w:rPr>
          <w:sz w:val="22"/>
          <w:szCs w:val="22"/>
        </w:rPr>
        <w:t>standard</w:t>
      </w:r>
      <w:r w:rsidR="005E178C">
        <w:rPr>
          <w:sz w:val="22"/>
          <w:szCs w:val="22"/>
        </w:rPr>
        <w:t>:</w:t>
      </w:r>
      <w:proofErr w:type="gramEnd"/>
    </w:p>
    <w:p w:rsidR="00E840E9" w:rsidRPr="00E840E9" w:rsidRDefault="00E840E9" w:rsidP="00E840E9">
      <w:pPr>
        <w:rPr>
          <w:sz w:val="22"/>
          <w:szCs w:val="22"/>
        </w:rPr>
      </w:pPr>
      <w:r w:rsidRPr="00E840E9">
        <w:rPr>
          <w:sz w:val="22"/>
          <w:szCs w:val="22"/>
        </w:rPr>
        <w:t>-EN 16139 Level 1 general usage or</w:t>
      </w:r>
    </w:p>
    <w:p w:rsidR="00E840E9" w:rsidRPr="00E840E9" w:rsidRDefault="00E840E9" w:rsidP="00E840E9">
      <w:pPr>
        <w:rPr>
          <w:sz w:val="22"/>
          <w:szCs w:val="22"/>
        </w:rPr>
      </w:pPr>
      <w:r w:rsidRPr="00E840E9">
        <w:rPr>
          <w:sz w:val="22"/>
          <w:szCs w:val="22"/>
        </w:rPr>
        <w:t>-EN 581-2 Contract usage</w:t>
      </w:r>
      <w:r>
        <w:rPr>
          <w:sz w:val="22"/>
          <w:szCs w:val="22"/>
        </w:rPr>
        <w:t>?</w:t>
      </w:r>
    </w:p>
    <w:p w:rsidR="00E840E9" w:rsidRPr="00E840E9" w:rsidRDefault="00E840E9" w:rsidP="00E840E9">
      <w:pPr>
        <w:rPr>
          <w:sz w:val="22"/>
          <w:szCs w:val="22"/>
        </w:rPr>
      </w:pPr>
    </w:p>
    <w:p w:rsidR="00E840E9" w:rsidRPr="00E840E9" w:rsidRDefault="00E840E9" w:rsidP="00E840E9">
      <w:pPr>
        <w:rPr>
          <w:sz w:val="22"/>
          <w:szCs w:val="22"/>
        </w:rPr>
      </w:pPr>
      <w:r>
        <w:rPr>
          <w:sz w:val="22"/>
          <w:szCs w:val="22"/>
        </w:rPr>
        <w:t>c)</w:t>
      </w:r>
      <w:r w:rsidRPr="00E840E9">
        <w:rPr>
          <w:sz w:val="22"/>
          <w:szCs w:val="22"/>
        </w:rPr>
        <w:t xml:space="preserve"> Does chair need to have any minimum weight resistance which needs to be handled or it is not important for this item</w:t>
      </w:r>
      <w:r>
        <w:rPr>
          <w:sz w:val="22"/>
          <w:szCs w:val="22"/>
        </w:rPr>
        <w:t xml:space="preserve">?  </w:t>
      </w:r>
      <w:r w:rsidRPr="00E840E9">
        <w:rPr>
          <w:sz w:val="22"/>
          <w:szCs w:val="22"/>
        </w:rPr>
        <w:t>Usually for contract indoor chairs is required to have minimum 180kg weight resistance</w:t>
      </w:r>
      <w:r w:rsidRPr="00E840E9">
        <w:rPr>
          <w:sz w:val="22"/>
          <w:szCs w:val="22"/>
        </w:rPr>
        <w:t>.</w:t>
      </w:r>
    </w:p>
    <w:p w:rsidR="007841AC" w:rsidRDefault="007841AC" w:rsidP="007841AC">
      <w:pPr>
        <w:autoSpaceDE w:val="0"/>
        <w:autoSpaceDN w:val="0"/>
        <w:adjustRightInd w:val="0"/>
        <w:rPr>
          <w:rFonts w:cs="Arial"/>
          <w:sz w:val="22"/>
          <w:szCs w:val="22"/>
        </w:rPr>
      </w:pPr>
    </w:p>
    <w:p w:rsidR="007841AC" w:rsidRDefault="007841AC" w:rsidP="007841AC">
      <w:pPr>
        <w:autoSpaceDE w:val="0"/>
        <w:autoSpaceDN w:val="0"/>
        <w:adjustRightInd w:val="0"/>
        <w:rPr>
          <w:rFonts w:cs="Arial"/>
          <w:b/>
          <w:sz w:val="22"/>
          <w:szCs w:val="22"/>
          <w:u w:val="single"/>
        </w:rPr>
      </w:pPr>
      <w:r>
        <w:rPr>
          <w:rFonts w:cs="Arial"/>
          <w:b/>
          <w:sz w:val="22"/>
          <w:szCs w:val="22"/>
          <w:u w:val="single"/>
        </w:rPr>
        <w:t xml:space="preserve">Answer </w:t>
      </w:r>
      <w:r w:rsidR="0089465C">
        <w:rPr>
          <w:rFonts w:cs="Arial"/>
          <w:b/>
          <w:sz w:val="22"/>
          <w:szCs w:val="22"/>
          <w:u w:val="single"/>
        </w:rPr>
        <w:t>2</w:t>
      </w:r>
    </w:p>
    <w:p w:rsidR="007841AC" w:rsidRDefault="007841AC" w:rsidP="007841AC">
      <w:pPr>
        <w:rPr>
          <w:rFonts w:cs="Arial"/>
          <w:bCs/>
          <w:sz w:val="22"/>
          <w:szCs w:val="22"/>
        </w:rPr>
      </w:pPr>
    </w:p>
    <w:p w:rsidR="005E178C" w:rsidRPr="00F12953" w:rsidRDefault="004A57D7" w:rsidP="00F12953">
      <w:pPr>
        <w:rPr>
          <w:rFonts w:cs="Arial"/>
          <w:bCs/>
          <w:sz w:val="22"/>
          <w:szCs w:val="22"/>
        </w:rPr>
      </w:pPr>
      <w:r w:rsidRPr="00F12953">
        <w:rPr>
          <w:rFonts w:cs="Arial"/>
          <w:bCs/>
          <w:sz w:val="22"/>
          <w:szCs w:val="22"/>
        </w:rPr>
        <w:t xml:space="preserve">In accordance with IFB, Instructions to bidders, Annex II. Technical specifications, Line item </w:t>
      </w:r>
      <w:r w:rsidRPr="00F12953">
        <w:rPr>
          <w:rFonts w:cs="Arial"/>
          <w:bCs/>
          <w:sz w:val="22"/>
          <w:szCs w:val="22"/>
        </w:rPr>
        <w:t>6</w:t>
      </w:r>
      <w:r w:rsidR="005E178C" w:rsidRPr="00F12953">
        <w:rPr>
          <w:rFonts w:cs="Arial"/>
          <w:bCs/>
          <w:sz w:val="22"/>
          <w:szCs w:val="22"/>
        </w:rPr>
        <w:t>. Chairs straight</w:t>
      </w:r>
      <w:r w:rsidR="00FB17A3">
        <w:rPr>
          <w:rFonts w:cs="Arial"/>
          <w:bCs/>
          <w:sz w:val="22"/>
          <w:szCs w:val="22"/>
        </w:rPr>
        <w:t xml:space="preserve">: </w:t>
      </w:r>
    </w:p>
    <w:p w:rsidR="005E178C" w:rsidRDefault="005E178C" w:rsidP="005E178C">
      <w:pPr>
        <w:pStyle w:val="ListParagraph"/>
        <w:ind w:left="360"/>
        <w:rPr>
          <w:rFonts w:cs="Arial"/>
          <w:bCs/>
          <w:sz w:val="22"/>
          <w:szCs w:val="22"/>
        </w:rPr>
      </w:pPr>
    </w:p>
    <w:p w:rsidR="005E178C" w:rsidRDefault="00EF6F55" w:rsidP="005E178C">
      <w:pPr>
        <w:pStyle w:val="ListParagraph"/>
        <w:numPr>
          <w:ilvl w:val="0"/>
          <w:numId w:val="19"/>
        </w:numPr>
        <w:rPr>
          <w:rFonts w:cs="Arial"/>
          <w:bCs/>
          <w:sz w:val="22"/>
          <w:szCs w:val="22"/>
        </w:rPr>
      </w:pPr>
      <w:r w:rsidRPr="004A57D7">
        <w:rPr>
          <w:rFonts w:cs="Arial"/>
          <w:bCs/>
          <w:sz w:val="22"/>
          <w:szCs w:val="22"/>
        </w:rPr>
        <w:t>The size of 45</w:t>
      </w:r>
      <w:r w:rsidR="005E178C">
        <w:rPr>
          <w:rFonts w:cs="Arial"/>
          <w:bCs/>
          <w:sz w:val="22"/>
          <w:szCs w:val="22"/>
        </w:rPr>
        <w:t>x</w:t>
      </w:r>
      <w:r w:rsidRPr="004A57D7">
        <w:rPr>
          <w:rFonts w:cs="Arial"/>
          <w:bCs/>
          <w:sz w:val="22"/>
          <w:szCs w:val="22"/>
        </w:rPr>
        <w:t>45 cm i</w:t>
      </w:r>
      <w:r w:rsidR="005E178C">
        <w:rPr>
          <w:rFonts w:cs="Arial"/>
          <w:bCs/>
          <w:sz w:val="22"/>
          <w:szCs w:val="22"/>
        </w:rPr>
        <w:t>s the</w:t>
      </w:r>
      <w:r w:rsidR="00FB17A3">
        <w:rPr>
          <w:rFonts w:cs="Arial"/>
          <w:bCs/>
          <w:sz w:val="22"/>
          <w:szCs w:val="22"/>
        </w:rPr>
        <w:t xml:space="preserve"> minimum</w:t>
      </w:r>
      <w:r w:rsidR="005E178C">
        <w:rPr>
          <w:rFonts w:cs="Arial"/>
          <w:bCs/>
          <w:sz w:val="22"/>
          <w:szCs w:val="22"/>
        </w:rPr>
        <w:t xml:space="preserve"> size of the seating area</w:t>
      </w:r>
      <w:r w:rsidR="00FB17A3">
        <w:rPr>
          <w:rFonts w:cs="Arial"/>
          <w:bCs/>
          <w:sz w:val="22"/>
          <w:szCs w:val="22"/>
        </w:rPr>
        <w:t xml:space="preserve"> (it may be up to 10 cm bigger)</w:t>
      </w:r>
      <w:r w:rsidRPr="004A57D7">
        <w:rPr>
          <w:rFonts w:cs="Arial"/>
          <w:bCs/>
          <w:sz w:val="22"/>
          <w:szCs w:val="22"/>
        </w:rPr>
        <w:t xml:space="preserve">, the highest point of the chair is 80 cm. </w:t>
      </w:r>
    </w:p>
    <w:p w:rsidR="005E178C" w:rsidRDefault="005E178C" w:rsidP="005E178C">
      <w:pPr>
        <w:pStyle w:val="ListParagraph"/>
        <w:ind w:left="360"/>
        <w:rPr>
          <w:rFonts w:cs="Arial"/>
          <w:bCs/>
          <w:sz w:val="22"/>
          <w:szCs w:val="22"/>
        </w:rPr>
      </w:pPr>
    </w:p>
    <w:p w:rsidR="005E178C" w:rsidRDefault="00EF6F55" w:rsidP="005E178C">
      <w:pPr>
        <w:pStyle w:val="ListParagraph"/>
        <w:numPr>
          <w:ilvl w:val="0"/>
          <w:numId w:val="19"/>
        </w:numPr>
        <w:rPr>
          <w:rFonts w:cs="Arial"/>
          <w:bCs/>
          <w:sz w:val="22"/>
          <w:szCs w:val="22"/>
        </w:rPr>
      </w:pPr>
      <w:r w:rsidRPr="004A57D7">
        <w:rPr>
          <w:rFonts w:cs="Arial"/>
          <w:bCs/>
          <w:sz w:val="22"/>
          <w:szCs w:val="22"/>
        </w:rPr>
        <w:t>We d</w:t>
      </w:r>
      <w:r w:rsidR="00FB17A3">
        <w:rPr>
          <w:rFonts w:cs="Arial"/>
          <w:bCs/>
          <w:sz w:val="22"/>
          <w:szCs w:val="22"/>
        </w:rPr>
        <w:t xml:space="preserve">id not request any specific standards for </w:t>
      </w:r>
      <w:r w:rsidRPr="004A57D7">
        <w:rPr>
          <w:rFonts w:cs="Arial"/>
          <w:bCs/>
          <w:sz w:val="22"/>
          <w:szCs w:val="22"/>
        </w:rPr>
        <w:t xml:space="preserve">the chairs. </w:t>
      </w:r>
    </w:p>
    <w:p w:rsidR="005E178C" w:rsidRPr="005E178C" w:rsidRDefault="005E178C" w:rsidP="005E178C">
      <w:pPr>
        <w:pStyle w:val="ListParagraph"/>
        <w:rPr>
          <w:rFonts w:cs="Arial"/>
          <w:bCs/>
          <w:sz w:val="22"/>
          <w:szCs w:val="22"/>
        </w:rPr>
      </w:pPr>
    </w:p>
    <w:p w:rsidR="00F45E9B" w:rsidRPr="005E178C" w:rsidRDefault="00FB17A3" w:rsidP="00A72B2D">
      <w:pPr>
        <w:pStyle w:val="ListParagraph"/>
        <w:numPr>
          <w:ilvl w:val="0"/>
          <w:numId w:val="19"/>
        </w:numPr>
        <w:rPr>
          <w:rFonts w:cs="Arial"/>
          <w:bCs/>
          <w:sz w:val="22"/>
          <w:szCs w:val="22"/>
        </w:rPr>
      </w:pPr>
      <w:r>
        <w:rPr>
          <w:rFonts w:cs="Arial"/>
          <w:bCs/>
          <w:sz w:val="22"/>
          <w:szCs w:val="22"/>
        </w:rPr>
        <w:t xml:space="preserve">The </w:t>
      </w:r>
      <w:r w:rsidR="00E141E3">
        <w:rPr>
          <w:rFonts w:cs="Arial"/>
          <w:bCs/>
          <w:sz w:val="22"/>
          <w:szCs w:val="22"/>
        </w:rPr>
        <w:t xml:space="preserve">chairs </w:t>
      </w:r>
      <w:r>
        <w:rPr>
          <w:rFonts w:cs="Arial"/>
          <w:bCs/>
          <w:sz w:val="22"/>
          <w:szCs w:val="22"/>
        </w:rPr>
        <w:t>that are</w:t>
      </w:r>
      <w:r w:rsidR="00E141E3">
        <w:rPr>
          <w:rFonts w:cs="Arial"/>
          <w:bCs/>
          <w:sz w:val="22"/>
          <w:szCs w:val="22"/>
        </w:rPr>
        <w:t xml:space="preserve"> currently in </w:t>
      </w:r>
      <w:r>
        <w:rPr>
          <w:rFonts w:cs="Arial"/>
          <w:bCs/>
          <w:sz w:val="22"/>
          <w:szCs w:val="22"/>
        </w:rPr>
        <w:t>use</w:t>
      </w:r>
      <w:r w:rsidR="00E141E3">
        <w:rPr>
          <w:rFonts w:cs="Arial"/>
          <w:bCs/>
          <w:sz w:val="22"/>
          <w:szCs w:val="22"/>
        </w:rPr>
        <w:t xml:space="preserve">, which we provided a pictures in IFB documentation, were </w:t>
      </w:r>
      <w:r>
        <w:rPr>
          <w:rFonts w:cs="Arial"/>
          <w:bCs/>
          <w:sz w:val="22"/>
          <w:szCs w:val="22"/>
        </w:rPr>
        <w:t>supplied in the past years</w:t>
      </w:r>
      <w:r w:rsidR="00E141E3">
        <w:rPr>
          <w:rFonts w:cs="Arial"/>
          <w:bCs/>
          <w:sz w:val="22"/>
          <w:szCs w:val="22"/>
        </w:rPr>
        <w:t xml:space="preserve"> and are </w:t>
      </w:r>
      <w:r w:rsidR="005E178C" w:rsidRPr="005E178C">
        <w:rPr>
          <w:rFonts w:cs="Arial"/>
          <w:bCs/>
          <w:sz w:val="22"/>
          <w:szCs w:val="22"/>
        </w:rPr>
        <w:t>'ISO plastic chair'</w:t>
      </w:r>
      <w:r w:rsidR="00E141E3">
        <w:rPr>
          <w:rFonts w:cs="Arial"/>
          <w:bCs/>
          <w:sz w:val="22"/>
          <w:szCs w:val="22"/>
        </w:rPr>
        <w:t>,</w:t>
      </w:r>
      <w:r w:rsidR="005E178C" w:rsidRPr="005E178C">
        <w:rPr>
          <w:rFonts w:cs="Arial"/>
          <w:bCs/>
          <w:sz w:val="22"/>
          <w:szCs w:val="22"/>
        </w:rPr>
        <w:t xml:space="preserve"> model available from various manufacturers.</w:t>
      </w:r>
      <w:r w:rsidR="005E178C" w:rsidRPr="005E178C">
        <w:rPr>
          <w:rFonts w:cs="Arial"/>
          <w:bCs/>
          <w:sz w:val="22"/>
          <w:szCs w:val="22"/>
        </w:rPr>
        <w:t xml:space="preserve"> </w:t>
      </w:r>
      <w:r w:rsidR="00EF6F55" w:rsidRPr="005E178C">
        <w:rPr>
          <w:rFonts w:cs="Arial"/>
          <w:bCs/>
          <w:sz w:val="22"/>
          <w:szCs w:val="22"/>
        </w:rPr>
        <w:t xml:space="preserve">The </w:t>
      </w:r>
      <w:r w:rsidR="00E141E3" w:rsidRPr="005E178C">
        <w:rPr>
          <w:rFonts w:cs="Arial"/>
          <w:bCs/>
          <w:sz w:val="22"/>
          <w:szCs w:val="22"/>
        </w:rPr>
        <w:t>requ</w:t>
      </w:r>
      <w:r w:rsidR="00E141E3">
        <w:rPr>
          <w:rFonts w:cs="Arial"/>
          <w:bCs/>
          <w:sz w:val="22"/>
          <w:szCs w:val="22"/>
        </w:rPr>
        <w:t xml:space="preserve">ired </w:t>
      </w:r>
      <w:r w:rsidR="00EF6F55" w:rsidRPr="005E178C">
        <w:rPr>
          <w:rFonts w:cs="Arial"/>
          <w:bCs/>
          <w:sz w:val="22"/>
          <w:szCs w:val="22"/>
        </w:rPr>
        <w:t>chairs should have the same or similar specifications</w:t>
      </w:r>
      <w:r w:rsidR="00E141E3">
        <w:rPr>
          <w:rFonts w:cs="Arial"/>
          <w:bCs/>
          <w:sz w:val="22"/>
          <w:szCs w:val="22"/>
        </w:rPr>
        <w:t xml:space="preserve">. </w:t>
      </w:r>
    </w:p>
    <w:p w:rsidR="00F45E9B" w:rsidRDefault="00F45E9B" w:rsidP="00E719A3">
      <w:pPr>
        <w:rPr>
          <w:rFonts w:cs="Arial"/>
          <w:bCs/>
          <w:sz w:val="22"/>
          <w:szCs w:val="22"/>
        </w:rPr>
      </w:pPr>
    </w:p>
    <w:p w:rsidR="00E141E3" w:rsidRPr="00E719A3" w:rsidRDefault="00E141E3" w:rsidP="00E719A3">
      <w:pPr>
        <w:rPr>
          <w:rFonts w:cs="Arial"/>
          <w:bCs/>
          <w:sz w:val="22"/>
          <w:szCs w:val="22"/>
        </w:rPr>
      </w:pPr>
    </w:p>
    <w:p w:rsidR="00EF6F55" w:rsidRPr="00F12953" w:rsidRDefault="00EF6F55" w:rsidP="0037586E">
      <w:pPr>
        <w:autoSpaceDE w:val="0"/>
        <w:autoSpaceDN w:val="0"/>
        <w:adjustRightInd w:val="0"/>
        <w:rPr>
          <w:rFonts w:cs="Arial"/>
          <w:b/>
          <w:sz w:val="22"/>
          <w:szCs w:val="22"/>
          <w:u w:val="single"/>
        </w:rPr>
      </w:pPr>
      <w:r w:rsidRPr="00F12953">
        <w:rPr>
          <w:rFonts w:cs="Arial"/>
          <w:b/>
          <w:sz w:val="22"/>
          <w:szCs w:val="22"/>
          <w:u w:val="single"/>
        </w:rPr>
        <w:t>Question 3</w:t>
      </w:r>
    </w:p>
    <w:p w:rsidR="00EF6F55" w:rsidRPr="00F12953" w:rsidRDefault="00EF6F55" w:rsidP="0037586E">
      <w:pPr>
        <w:autoSpaceDE w:val="0"/>
        <w:autoSpaceDN w:val="0"/>
        <w:adjustRightInd w:val="0"/>
        <w:rPr>
          <w:rFonts w:cs="Arial"/>
          <w:sz w:val="22"/>
          <w:szCs w:val="22"/>
        </w:rPr>
      </w:pPr>
    </w:p>
    <w:p w:rsidR="00EF6F55" w:rsidRPr="00F12953" w:rsidRDefault="00EF6F55" w:rsidP="00F12953">
      <w:pPr>
        <w:pStyle w:val="ListParagraph"/>
        <w:numPr>
          <w:ilvl w:val="0"/>
          <w:numId w:val="20"/>
        </w:numPr>
        <w:autoSpaceDE w:val="0"/>
        <w:autoSpaceDN w:val="0"/>
        <w:adjustRightInd w:val="0"/>
        <w:rPr>
          <w:rFonts w:cs="Arial"/>
          <w:sz w:val="22"/>
          <w:szCs w:val="22"/>
        </w:rPr>
      </w:pPr>
      <w:r w:rsidRPr="00F12953">
        <w:rPr>
          <w:rFonts w:cs="Arial"/>
          <w:sz w:val="22"/>
          <w:szCs w:val="22"/>
        </w:rPr>
        <w:t>You have announced who will be eligible to bid. Can't American companies bid?</w:t>
      </w:r>
    </w:p>
    <w:p w:rsidR="00EF6F55" w:rsidRPr="00F12953" w:rsidRDefault="00EF6F55" w:rsidP="00F12953">
      <w:pPr>
        <w:pStyle w:val="ListParagraph"/>
        <w:numPr>
          <w:ilvl w:val="0"/>
          <w:numId w:val="20"/>
        </w:numPr>
        <w:autoSpaceDE w:val="0"/>
        <w:autoSpaceDN w:val="0"/>
        <w:adjustRightInd w:val="0"/>
        <w:rPr>
          <w:rFonts w:cs="Arial"/>
          <w:sz w:val="22"/>
          <w:szCs w:val="22"/>
        </w:rPr>
      </w:pPr>
      <w:r w:rsidRPr="00F12953">
        <w:rPr>
          <w:rFonts w:cs="Arial"/>
          <w:sz w:val="22"/>
          <w:szCs w:val="22"/>
        </w:rPr>
        <w:t>Is Ukraine allowed as a country of origin for some lots?</w:t>
      </w:r>
    </w:p>
    <w:p w:rsidR="00E719A3" w:rsidRPr="00EF6F55" w:rsidRDefault="00E719A3" w:rsidP="0037586E">
      <w:pPr>
        <w:autoSpaceDE w:val="0"/>
        <w:autoSpaceDN w:val="0"/>
        <w:adjustRightInd w:val="0"/>
        <w:rPr>
          <w:rFonts w:cs="Arial"/>
          <w:color w:val="FF0000"/>
          <w:sz w:val="22"/>
          <w:szCs w:val="22"/>
        </w:rPr>
      </w:pPr>
    </w:p>
    <w:p w:rsidR="00EF6F55" w:rsidRPr="00F12953" w:rsidRDefault="00EF6F55" w:rsidP="0037586E">
      <w:pPr>
        <w:autoSpaceDE w:val="0"/>
        <w:autoSpaceDN w:val="0"/>
        <w:adjustRightInd w:val="0"/>
        <w:rPr>
          <w:rFonts w:cs="Arial"/>
          <w:b/>
          <w:sz w:val="22"/>
          <w:szCs w:val="22"/>
          <w:u w:val="single"/>
        </w:rPr>
      </w:pPr>
      <w:r w:rsidRPr="00F12953">
        <w:rPr>
          <w:rFonts w:cs="Arial"/>
          <w:b/>
          <w:sz w:val="22"/>
          <w:szCs w:val="22"/>
          <w:u w:val="single"/>
        </w:rPr>
        <w:t>Answer 3</w:t>
      </w:r>
    </w:p>
    <w:p w:rsidR="00B9330E" w:rsidRDefault="00B9330E" w:rsidP="00C42E1E">
      <w:pPr>
        <w:spacing w:line="240" w:lineRule="exact"/>
        <w:rPr>
          <w:rFonts w:cs="Arial"/>
          <w:sz w:val="22"/>
          <w:szCs w:val="22"/>
        </w:rPr>
      </w:pPr>
    </w:p>
    <w:p w:rsidR="00F12953" w:rsidRPr="00375DE5" w:rsidRDefault="00F12953" w:rsidP="00F12953">
      <w:pPr>
        <w:pStyle w:val="ListParagraph"/>
        <w:numPr>
          <w:ilvl w:val="0"/>
          <w:numId w:val="21"/>
        </w:numPr>
        <w:jc w:val="both"/>
        <w:rPr>
          <w:sz w:val="22"/>
          <w:szCs w:val="22"/>
          <w:lang w:val="en-GB"/>
        </w:rPr>
      </w:pPr>
      <w:r w:rsidRPr="00F12953">
        <w:rPr>
          <w:sz w:val="22"/>
          <w:szCs w:val="22"/>
          <w:lang w:val="en-GB"/>
        </w:rPr>
        <w:t>In accordance with EPF Implementing Rules applicable for expenditure financed through the Facility mechanism, Part II Article 3 and Part IV Article 3</w:t>
      </w:r>
      <w:r w:rsidRPr="00F12953">
        <w:rPr>
          <w:sz w:val="22"/>
          <w:szCs w:val="22"/>
          <w:lang w:val="en-GB"/>
        </w:rPr>
        <w:t xml:space="preserve"> and based on </w:t>
      </w:r>
      <w:r w:rsidRPr="00F12953">
        <w:rPr>
          <w:sz w:val="22"/>
          <w:szCs w:val="22"/>
        </w:rPr>
        <w:t xml:space="preserve">pre-approved funds for this procedure, </w:t>
      </w:r>
      <w:r w:rsidRPr="00F12953">
        <w:rPr>
          <w:sz w:val="22"/>
          <w:szCs w:val="22"/>
        </w:rPr>
        <w:t xml:space="preserve">USA companies </w:t>
      </w:r>
      <w:r w:rsidRPr="00F12953">
        <w:rPr>
          <w:sz w:val="22"/>
          <w:szCs w:val="22"/>
        </w:rPr>
        <w:t xml:space="preserve">are not entitled to participate in this procedure as stated in Instructions to bidders, Article 3.1. Participation.  </w:t>
      </w:r>
    </w:p>
    <w:p w:rsidR="00375DE5" w:rsidRPr="00F12953" w:rsidRDefault="00375DE5" w:rsidP="00375DE5">
      <w:pPr>
        <w:pStyle w:val="ListParagraph"/>
        <w:ind w:left="360"/>
        <w:jc w:val="both"/>
        <w:rPr>
          <w:sz w:val="22"/>
          <w:szCs w:val="22"/>
          <w:lang w:val="en-GB"/>
        </w:rPr>
      </w:pPr>
    </w:p>
    <w:p w:rsidR="00375DE5" w:rsidRDefault="00F12953" w:rsidP="00F12953">
      <w:pPr>
        <w:pStyle w:val="ListParagraph"/>
        <w:numPr>
          <w:ilvl w:val="0"/>
          <w:numId w:val="21"/>
        </w:numPr>
        <w:spacing w:line="240" w:lineRule="exact"/>
        <w:rPr>
          <w:rFonts w:cs="Arial"/>
          <w:sz w:val="22"/>
          <w:szCs w:val="22"/>
        </w:rPr>
      </w:pPr>
      <w:r>
        <w:rPr>
          <w:rFonts w:cs="Arial"/>
          <w:sz w:val="22"/>
          <w:szCs w:val="22"/>
        </w:rPr>
        <w:t>In accordanc</w:t>
      </w:r>
      <w:r w:rsidR="00375DE5">
        <w:rPr>
          <w:rFonts w:cs="Arial"/>
          <w:sz w:val="22"/>
          <w:szCs w:val="22"/>
        </w:rPr>
        <w:t>e with</w:t>
      </w:r>
      <w:r>
        <w:rPr>
          <w:rFonts w:cs="Arial"/>
          <w:sz w:val="22"/>
          <w:szCs w:val="22"/>
        </w:rPr>
        <w:t xml:space="preserve"> Instructions to bidders, Article 3. Participation, we stated </w:t>
      </w:r>
      <w:r w:rsidR="00375DE5">
        <w:rPr>
          <w:rFonts w:cs="Arial"/>
          <w:sz w:val="22"/>
          <w:szCs w:val="22"/>
        </w:rPr>
        <w:t>the States from which companies can p</w:t>
      </w:r>
      <w:r>
        <w:rPr>
          <w:rFonts w:cs="Arial"/>
          <w:sz w:val="22"/>
          <w:szCs w:val="22"/>
        </w:rPr>
        <w:t xml:space="preserve">articipate </w:t>
      </w:r>
      <w:r w:rsidR="00375DE5">
        <w:rPr>
          <w:rFonts w:cs="Arial"/>
          <w:sz w:val="22"/>
          <w:szCs w:val="22"/>
        </w:rPr>
        <w:t xml:space="preserve">in this bidding </w:t>
      </w:r>
      <w:r>
        <w:rPr>
          <w:rFonts w:cs="Arial"/>
          <w:sz w:val="22"/>
          <w:szCs w:val="22"/>
        </w:rPr>
        <w:t xml:space="preserve">procedure, we </w:t>
      </w:r>
      <w:r w:rsidR="00375DE5">
        <w:rPr>
          <w:rFonts w:cs="Arial"/>
          <w:sz w:val="22"/>
          <w:szCs w:val="22"/>
        </w:rPr>
        <w:t xml:space="preserve">did </w:t>
      </w:r>
      <w:r>
        <w:rPr>
          <w:rFonts w:cs="Arial"/>
          <w:sz w:val="22"/>
          <w:szCs w:val="22"/>
        </w:rPr>
        <w:t xml:space="preserve">not </w:t>
      </w:r>
      <w:r w:rsidR="00375DE5">
        <w:rPr>
          <w:rFonts w:cs="Arial"/>
          <w:sz w:val="22"/>
          <w:szCs w:val="22"/>
        </w:rPr>
        <w:t>stated the origin of the required items.</w:t>
      </w:r>
    </w:p>
    <w:p w:rsidR="00375DE5" w:rsidRDefault="00375DE5" w:rsidP="00375DE5">
      <w:pPr>
        <w:pStyle w:val="ListParagraph"/>
        <w:rPr>
          <w:rFonts w:cs="Arial"/>
          <w:sz w:val="22"/>
          <w:szCs w:val="22"/>
        </w:rPr>
      </w:pPr>
    </w:p>
    <w:p w:rsidR="00EF6F55" w:rsidRPr="00F12953" w:rsidRDefault="00375DE5" w:rsidP="00375DE5">
      <w:pPr>
        <w:pStyle w:val="ListParagraph"/>
        <w:spacing w:line="240" w:lineRule="exact"/>
        <w:ind w:left="360"/>
        <w:rPr>
          <w:rFonts w:cs="Arial"/>
          <w:sz w:val="22"/>
          <w:szCs w:val="22"/>
        </w:rPr>
      </w:pPr>
      <w:r>
        <w:rPr>
          <w:rFonts w:cs="Arial"/>
          <w:sz w:val="22"/>
          <w:szCs w:val="22"/>
        </w:rPr>
        <w:t xml:space="preserve"> </w:t>
      </w:r>
      <w:r w:rsidR="00F12953">
        <w:rPr>
          <w:rFonts w:cs="Arial"/>
          <w:sz w:val="22"/>
          <w:szCs w:val="22"/>
        </w:rPr>
        <w:t xml:space="preserve"> </w:t>
      </w:r>
    </w:p>
    <w:p w:rsidR="00EF6F55" w:rsidRPr="00EF6F55" w:rsidRDefault="00EF6F55" w:rsidP="00EF6F55">
      <w:pPr>
        <w:autoSpaceDE w:val="0"/>
        <w:autoSpaceDN w:val="0"/>
        <w:adjustRightInd w:val="0"/>
        <w:rPr>
          <w:rFonts w:cs="Arial"/>
          <w:b/>
          <w:sz w:val="22"/>
          <w:szCs w:val="22"/>
          <w:u w:val="single"/>
        </w:rPr>
      </w:pPr>
      <w:r w:rsidRPr="00EF6F55">
        <w:rPr>
          <w:rFonts w:cs="Arial"/>
          <w:b/>
          <w:sz w:val="22"/>
          <w:szCs w:val="22"/>
          <w:u w:val="single"/>
        </w:rPr>
        <w:t xml:space="preserve">Question </w:t>
      </w:r>
      <w:r>
        <w:rPr>
          <w:rFonts w:cs="Arial"/>
          <w:b/>
          <w:sz w:val="22"/>
          <w:szCs w:val="22"/>
          <w:u w:val="single"/>
        </w:rPr>
        <w:t>4</w:t>
      </w:r>
    </w:p>
    <w:p w:rsidR="00EF6F55" w:rsidRDefault="00EF6F55" w:rsidP="00C42E1E">
      <w:pPr>
        <w:spacing w:line="240" w:lineRule="exact"/>
        <w:rPr>
          <w:rFonts w:cs="Arial"/>
          <w:sz w:val="22"/>
          <w:szCs w:val="22"/>
        </w:rPr>
      </w:pPr>
    </w:p>
    <w:p w:rsidR="00375DE5" w:rsidRDefault="00375DE5" w:rsidP="00375DE5">
      <w:pPr>
        <w:rPr>
          <w:rFonts w:ascii="Times New Roman" w:hAnsi="Times New Roman"/>
        </w:rPr>
      </w:pPr>
      <w:r>
        <w:rPr>
          <w:b/>
          <w:bCs/>
          <w:sz w:val="22"/>
          <w:szCs w:val="22"/>
          <w:lang w:val="hr-HR"/>
        </w:rPr>
        <w:t xml:space="preserve">Annex II – Technical specification, </w:t>
      </w:r>
      <w:r w:rsidRPr="00AF7FE4">
        <w:rPr>
          <w:b/>
          <w:bCs/>
          <w:sz w:val="22"/>
          <w:szCs w:val="22"/>
          <w:lang w:val="hr-HR"/>
        </w:rPr>
        <w:t xml:space="preserve">Item </w:t>
      </w:r>
      <w:r>
        <w:rPr>
          <w:b/>
          <w:bCs/>
          <w:sz w:val="22"/>
          <w:szCs w:val="22"/>
          <w:lang w:val="hr-HR"/>
        </w:rPr>
        <w:t>3</w:t>
      </w:r>
      <w:r w:rsidRPr="00AF7FE4">
        <w:rPr>
          <w:b/>
          <w:bCs/>
          <w:sz w:val="22"/>
          <w:szCs w:val="22"/>
          <w:lang w:val="hr-HR"/>
        </w:rPr>
        <w:t>.</w:t>
      </w:r>
      <w:r>
        <w:rPr>
          <w:b/>
          <w:bCs/>
          <w:sz w:val="22"/>
          <w:szCs w:val="22"/>
          <w:lang w:val="hr-HR"/>
        </w:rPr>
        <w:t xml:space="preserve"> </w:t>
      </w:r>
      <w:r>
        <w:rPr>
          <w:b/>
          <w:bCs/>
          <w:sz w:val="22"/>
          <w:szCs w:val="22"/>
          <w:lang w:val="hr-HR"/>
        </w:rPr>
        <w:t xml:space="preserve">Metal bed </w:t>
      </w:r>
      <w:r>
        <w:rPr>
          <w:b/>
          <w:bCs/>
          <w:sz w:val="22"/>
          <w:szCs w:val="22"/>
          <w:lang w:val="hr-HR"/>
        </w:rPr>
        <w:t xml:space="preserve"> </w:t>
      </w:r>
      <w:r>
        <w:t> </w:t>
      </w:r>
    </w:p>
    <w:p w:rsidR="00375DE5" w:rsidRDefault="00375DE5" w:rsidP="00EF6F55">
      <w:pPr>
        <w:spacing w:line="240" w:lineRule="exact"/>
        <w:rPr>
          <w:rFonts w:cs="Arial"/>
          <w:sz w:val="22"/>
          <w:szCs w:val="22"/>
        </w:rPr>
      </w:pPr>
    </w:p>
    <w:p w:rsidR="00375DE5" w:rsidRDefault="00375DE5" w:rsidP="00E141E3">
      <w:pPr>
        <w:rPr>
          <w:rFonts w:cs="Arial"/>
          <w:sz w:val="22"/>
          <w:szCs w:val="22"/>
        </w:rPr>
      </w:pPr>
      <w:r w:rsidRPr="00E141E3">
        <w:rPr>
          <w:rFonts w:cs="Arial"/>
          <w:sz w:val="22"/>
          <w:szCs w:val="22"/>
        </w:rPr>
        <w:t>Collapsible</w:t>
      </w:r>
      <w:r w:rsidRPr="00E141E3">
        <w:rPr>
          <w:rFonts w:cs="Arial"/>
          <w:sz w:val="22"/>
          <w:szCs w:val="22"/>
        </w:rPr>
        <w:t>/Bunk able (no stairs required)</w:t>
      </w:r>
    </w:p>
    <w:p w:rsidR="00E141E3" w:rsidRPr="00E141E3" w:rsidRDefault="00E141E3" w:rsidP="00E141E3">
      <w:pPr>
        <w:rPr>
          <w:rFonts w:cs="Arial"/>
          <w:sz w:val="22"/>
          <w:szCs w:val="22"/>
        </w:rPr>
      </w:pPr>
    </w:p>
    <w:p w:rsidR="00375DE5" w:rsidRDefault="00375DE5" w:rsidP="00832BD6">
      <w:pPr>
        <w:pStyle w:val="ListParagraph"/>
        <w:numPr>
          <w:ilvl w:val="0"/>
          <w:numId w:val="23"/>
        </w:numPr>
        <w:rPr>
          <w:rFonts w:cs="Arial"/>
          <w:sz w:val="22"/>
          <w:szCs w:val="22"/>
        </w:rPr>
      </w:pPr>
      <w:r w:rsidRPr="00375DE5">
        <w:rPr>
          <w:rFonts w:cs="Arial"/>
          <w:sz w:val="22"/>
          <w:szCs w:val="22"/>
        </w:rPr>
        <w:t>Size</w:t>
      </w:r>
      <w:r w:rsidRPr="00375DE5">
        <w:rPr>
          <w:rFonts w:cs="Arial"/>
          <w:sz w:val="22"/>
          <w:szCs w:val="22"/>
        </w:rPr>
        <w:t xml:space="preserve"> of mattress frame 190 X 90 cm (5 cm L profile)</w:t>
      </w:r>
      <w:r w:rsidR="00B62627">
        <w:rPr>
          <w:rFonts w:cs="Arial"/>
          <w:sz w:val="22"/>
          <w:szCs w:val="22"/>
        </w:rPr>
        <w:t>.</w:t>
      </w:r>
      <w:r w:rsidRPr="00375DE5">
        <w:rPr>
          <w:rFonts w:cs="Arial"/>
          <w:sz w:val="22"/>
          <w:szCs w:val="22"/>
        </w:rPr>
        <w:t xml:space="preserve"> </w:t>
      </w:r>
    </w:p>
    <w:p w:rsidR="00375DE5" w:rsidRPr="00375DE5" w:rsidRDefault="00375DE5" w:rsidP="00375DE5">
      <w:pPr>
        <w:pStyle w:val="ListParagraph"/>
        <w:ind w:left="360"/>
        <w:rPr>
          <w:rFonts w:cs="Arial"/>
          <w:sz w:val="22"/>
          <w:szCs w:val="22"/>
        </w:rPr>
      </w:pPr>
    </w:p>
    <w:p w:rsidR="00375DE5" w:rsidRPr="00375DE5" w:rsidRDefault="00375DE5" w:rsidP="00375DE5">
      <w:pPr>
        <w:ind w:left="360"/>
        <w:rPr>
          <w:rFonts w:cs="Arial"/>
          <w:sz w:val="22"/>
          <w:szCs w:val="22"/>
        </w:rPr>
      </w:pPr>
    </w:p>
    <w:p w:rsidR="00375DE5" w:rsidRDefault="00375DE5" w:rsidP="00B62627">
      <w:pPr>
        <w:pStyle w:val="ListParagraph"/>
        <w:numPr>
          <w:ilvl w:val="0"/>
          <w:numId w:val="23"/>
        </w:numPr>
        <w:rPr>
          <w:rFonts w:cs="Arial"/>
          <w:sz w:val="22"/>
          <w:szCs w:val="22"/>
        </w:rPr>
      </w:pPr>
      <w:r w:rsidRPr="00B62627">
        <w:rPr>
          <w:rFonts w:cs="Arial"/>
          <w:sz w:val="22"/>
          <w:szCs w:val="22"/>
        </w:rPr>
        <w:t>Can you please confirm the</w:t>
      </w:r>
      <w:r w:rsidR="00B62627">
        <w:rPr>
          <w:rFonts w:cs="Arial"/>
          <w:sz w:val="22"/>
          <w:szCs w:val="22"/>
        </w:rPr>
        <w:t xml:space="preserve"> requested quantity of the beds</w:t>
      </w:r>
      <w:r w:rsidRPr="00B62627">
        <w:rPr>
          <w:rFonts w:cs="Arial"/>
          <w:sz w:val="22"/>
          <w:szCs w:val="22"/>
        </w:rPr>
        <w:t>:</w:t>
      </w:r>
    </w:p>
    <w:p w:rsidR="00E141E3" w:rsidRPr="00B62627" w:rsidRDefault="00E141E3" w:rsidP="00E141E3">
      <w:pPr>
        <w:pStyle w:val="ListParagraph"/>
        <w:ind w:left="360"/>
        <w:rPr>
          <w:rFonts w:cs="Arial"/>
          <w:sz w:val="22"/>
          <w:szCs w:val="22"/>
        </w:rPr>
      </w:pPr>
    </w:p>
    <w:p w:rsidR="00B62627" w:rsidRDefault="00375DE5" w:rsidP="00B62627">
      <w:pPr>
        <w:pStyle w:val="ListParagraph"/>
        <w:numPr>
          <w:ilvl w:val="0"/>
          <w:numId w:val="24"/>
        </w:numPr>
        <w:rPr>
          <w:rFonts w:cs="Arial"/>
          <w:sz w:val="22"/>
          <w:szCs w:val="22"/>
        </w:rPr>
      </w:pPr>
      <w:r w:rsidRPr="00B62627">
        <w:rPr>
          <w:rFonts w:cs="Arial"/>
          <w:sz w:val="22"/>
          <w:szCs w:val="22"/>
        </w:rPr>
        <w:t>250 bunk collapsible/bunk able beds with a total of 500 bed spaces, or</w:t>
      </w:r>
    </w:p>
    <w:p w:rsidR="00375DE5" w:rsidRPr="00B62627" w:rsidRDefault="00375DE5" w:rsidP="00B62627">
      <w:pPr>
        <w:pStyle w:val="ListParagraph"/>
        <w:numPr>
          <w:ilvl w:val="0"/>
          <w:numId w:val="24"/>
        </w:numPr>
        <w:rPr>
          <w:rFonts w:cs="Arial"/>
          <w:sz w:val="22"/>
          <w:szCs w:val="22"/>
        </w:rPr>
      </w:pPr>
      <w:r w:rsidRPr="00B62627">
        <w:rPr>
          <w:rFonts w:cs="Arial"/>
          <w:sz w:val="22"/>
          <w:szCs w:val="22"/>
        </w:rPr>
        <w:t>125 bunk collapsible/bunk able beds with a total of 250 bed spaces.</w:t>
      </w:r>
    </w:p>
    <w:p w:rsidR="00E141E3" w:rsidRDefault="00E141E3" w:rsidP="00E141E3">
      <w:pPr>
        <w:rPr>
          <w:rFonts w:cs="Arial"/>
          <w:sz w:val="22"/>
          <w:szCs w:val="22"/>
        </w:rPr>
      </w:pPr>
    </w:p>
    <w:p w:rsidR="00E141E3" w:rsidRPr="00E141E3" w:rsidRDefault="00E141E3" w:rsidP="00E141E3">
      <w:pPr>
        <w:rPr>
          <w:rFonts w:cs="Arial"/>
          <w:sz w:val="22"/>
          <w:szCs w:val="22"/>
        </w:rPr>
      </w:pPr>
      <w:r w:rsidRPr="00E141E3">
        <w:rPr>
          <w:rFonts w:cs="Arial"/>
          <w:sz w:val="22"/>
          <w:szCs w:val="22"/>
        </w:rPr>
        <w:t>According to potential suppliers, as per EU recommendation, the size of mattress frame is 90 x 200 cm. Can you clarify if these mattress frame dimensions are acceptable, in accordance with tender documentation, and your requirements?</w:t>
      </w:r>
    </w:p>
    <w:p w:rsidR="00375DE5" w:rsidRDefault="00375DE5" w:rsidP="00375DE5">
      <w:pPr>
        <w:ind w:left="360"/>
        <w:rPr>
          <w:rFonts w:ascii="Univers Light" w:hAnsi="Univers Light"/>
          <w:color w:val="4E4E50"/>
          <w:sz w:val="20"/>
        </w:rPr>
      </w:pPr>
    </w:p>
    <w:p w:rsidR="004E3D3D" w:rsidRDefault="004E3D3D" w:rsidP="00EF6F55">
      <w:pPr>
        <w:spacing w:line="240" w:lineRule="exact"/>
        <w:rPr>
          <w:rFonts w:cs="Arial"/>
          <w:sz w:val="22"/>
          <w:szCs w:val="22"/>
        </w:rPr>
      </w:pPr>
    </w:p>
    <w:p w:rsidR="004E3D3D" w:rsidRDefault="004E3D3D" w:rsidP="00EF6F55">
      <w:pPr>
        <w:spacing w:line="240" w:lineRule="exact"/>
        <w:rPr>
          <w:rFonts w:cs="Arial"/>
          <w:sz w:val="22"/>
          <w:szCs w:val="22"/>
        </w:rPr>
      </w:pPr>
      <w:r w:rsidRPr="004E3D3D">
        <w:rPr>
          <w:rFonts w:cs="Arial"/>
          <w:b/>
          <w:sz w:val="22"/>
          <w:szCs w:val="22"/>
          <w:u w:val="single"/>
        </w:rPr>
        <w:t>Answer 4</w:t>
      </w:r>
      <w:r>
        <w:rPr>
          <w:rFonts w:cs="Arial"/>
          <w:sz w:val="22"/>
          <w:szCs w:val="22"/>
        </w:rPr>
        <w:t>.</w:t>
      </w:r>
    </w:p>
    <w:p w:rsidR="004E3D3D" w:rsidRDefault="004E3D3D" w:rsidP="00EF6F55">
      <w:pPr>
        <w:spacing w:line="240" w:lineRule="exact"/>
        <w:rPr>
          <w:rFonts w:cs="Arial"/>
          <w:sz w:val="22"/>
          <w:szCs w:val="22"/>
        </w:rPr>
      </w:pPr>
    </w:p>
    <w:p w:rsidR="00E141E3" w:rsidRDefault="00E141E3" w:rsidP="00E141E3">
      <w:pPr>
        <w:pStyle w:val="ListParagraph"/>
        <w:numPr>
          <w:ilvl w:val="0"/>
          <w:numId w:val="25"/>
        </w:numPr>
        <w:spacing w:line="240" w:lineRule="exact"/>
        <w:rPr>
          <w:rFonts w:cs="Arial"/>
          <w:sz w:val="22"/>
          <w:szCs w:val="22"/>
        </w:rPr>
      </w:pPr>
      <w:r>
        <w:rPr>
          <w:rFonts w:cs="Arial"/>
          <w:sz w:val="22"/>
          <w:szCs w:val="22"/>
        </w:rPr>
        <w:t>T</w:t>
      </w:r>
      <w:r w:rsidR="00B62627" w:rsidRPr="00B62627">
        <w:rPr>
          <w:rFonts w:cs="Arial"/>
          <w:sz w:val="22"/>
          <w:szCs w:val="22"/>
        </w:rPr>
        <w:t xml:space="preserve">he size of the mattress frame is 190X90 cm </w:t>
      </w:r>
      <w:r w:rsidR="00B62627" w:rsidRPr="00B62627">
        <w:rPr>
          <w:rFonts w:cs="Arial"/>
          <w:sz w:val="22"/>
          <w:szCs w:val="22"/>
        </w:rPr>
        <w:t xml:space="preserve">due to the size of mattresses that are in use, </w:t>
      </w:r>
      <w:r w:rsidR="00B62627" w:rsidRPr="00B62627">
        <w:rPr>
          <w:rFonts w:cs="Arial"/>
          <w:sz w:val="22"/>
          <w:szCs w:val="22"/>
        </w:rPr>
        <w:t>therefore</w:t>
      </w:r>
      <w:r w:rsidR="00B62627" w:rsidRPr="00B62627">
        <w:rPr>
          <w:rFonts w:cs="Arial"/>
          <w:sz w:val="22"/>
          <w:szCs w:val="22"/>
        </w:rPr>
        <w:t>,</w:t>
      </w:r>
      <w:r w:rsidR="00B62627" w:rsidRPr="00B62627">
        <w:rPr>
          <w:rFonts w:cs="Arial"/>
          <w:sz w:val="22"/>
          <w:szCs w:val="22"/>
        </w:rPr>
        <w:t xml:space="preserve"> the </w:t>
      </w:r>
      <w:r w:rsidR="00B62627" w:rsidRPr="00B62627">
        <w:rPr>
          <w:rFonts w:cs="Arial"/>
          <w:sz w:val="22"/>
          <w:szCs w:val="22"/>
        </w:rPr>
        <w:t xml:space="preserve">suggested </w:t>
      </w:r>
      <w:r w:rsidR="00B62627" w:rsidRPr="00B62627">
        <w:rPr>
          <w:rFonts w:cs="Arial"/>
          <w:sz w:val="22"/>
          <w:szCs w:val="22"/>
        </w:rPr>
        <w:t>size of 200 X 90 cm is not technically acceptable.</w:t>
      </w:r>
    </w:p>
    <w:p w:rsidR="004E3D3D" w:rsidRPr="00E141E3" w:rsidRDefault="00B62627" w:rsidP="00E141E3">
      <w:pPr>
        <w:pStyle w:val="ListParagraph"/>
        <w:numPr>
          <w:ilvl w:val="0"/>
          <w:numId w:val="25"/>
        </w:numPr>
        <w:spacing w:line="240" w:lineRule="exact"/>
        <w:rPr>
          <w:rFonts w:cs="Arial"/>
          <w:sz w:val="22"/>
          <w:szCs w:val="22"/>
        </w:rPr>
      </w:pPr>
      <w:r w:rsidRPr="00E141E3">
        <w:rPr>
          <w:rFonts w:cs="Arial"/>
          <w:sz w:val="22"/>
          <w:szCs w:val="22"/>
        </w:rPr>
        <w:t>The</w:t>
      </w:r>
      <w:r w:rsidR="004E3D3D" w:rsidRPr="00E141E3">
        <w:rPr>
          <w:rFonts w:cs="Arial"/>
          <w:sz w:val="22"/>
          <w:szCs w:val="22"/>
        </w:rPr>
        <w:t xml:space="preserve"> number of </w:t>
      </w:r>
      <w:r w:rsidRPr="00E141E3">
        <w:rPr>
          <w:rFonts w:cs="Arial"/>
          <w:sz w:val="22"/>
          <w:szCs w:val="22"/>
        </w:rPr>
        <w:t>required</w:t>
      </w:r>
      <w:r w:rsidRPr="00E141E3">
        <w:rPr>
          <w:rFonts w:cs="Arial"/>
          <w:sz w:val="22"/>
          <w:szCs w:val="22"/>
        </w:rPr>
        <w:t xml:space="preserve"> </w:t>
      </w:r>
      <w:r w:rsidR="004E3D3D" w:rsidRPr="00E141E3">
        <w:rPr>
          <w:rFonts w:cs="Arial"/>
          <w:sz w:val="22"/>
          <w:szCs w:val="22"/>
        </w:rPr>
        <w:t xml:space="preserve">beds is 250 </w:t>
      </w:r>
      <w:r w:rsidRPr="00E141E3">
        <w:rPr>
          <w:rFonts w:cs="Arial"/>
          <w:sz w:val="22"/>
          <w:szCs w:val="22"/>
        </w:rPr>
        <w:t xml:space="preserve">bunk able </w:t>
      </w:r>
      <w:r w:rsidR="004E3D3D" w:rsidRPr="00E141E3">
        <w:rPr>
          <w:rFonts w:cs="Arial"/>
          <w:sz w:val="22"/>
          <w:szCs w:val="22"/>
        </w:rPr>
        <w:t>beds.</w:t>
      </w:r>
      <w:r w:rsidR="00375DE5" w:rsidRPr="00E141E3">
        <w:rPr>
          <w:rFonts w:cs="Arial"/>
          <w:sz w:val="22"/>
          <w:szCs w:val="22"/>
        </w:rPr>
        <w:t xml:space="preserve"> </w:t>
      </w:r>
      <w:r w:rsidRPr="00E141E3">
        <w:rPr>
          <w:rFonts w:cs="Arial"/>
          <w:sz w:val="22"/>
          <w:szCs w:val="22"/>
        </w:rPr>
        <w:t>S</w:t>
      </w:r>
      <w:r w:rsidR="004E3D3D" w:rsidRPr="00E141E3">
        <w:rPr>
          <w:rFonts w:cs="Arial"/>
          <w:sz w:val="22"/>
          <w:szCs w:val="22"/>
        </w:rPr>
        <w:t xml:space="preserve">ingle bed is </w:t>
      </w:r>
      <w:r w:rsidRPr="00E141E3">
        <w:rPr>
          <w:rFonts w:cs="Arial"/>
          <w:sz w:val="22"/>
          <w:szCs w:val="22"/>
        </w:rPr>
        <w:t xml:space="preserve">unit </w:t>
      </w:r>
      <w:r w:rsidRPr="00E141E3">
        <w:rPr>
          <w:rFonts w:cs="Arial"/>
          <w:sz w:val="22"/>
          <w:szCs w:val="22"/>
        </w:rPr>
        <w:t>of measure</w:t>
      </w:r>
      <w:r w:rsidRPr="00E141E3">
        <w:rPr>
          <w:rFonts w:cs="Arial"/>
          <w:sz w:val="22"/>
          <w:szCs w:val="22"/>
        </w:rPr>
        <w:t xml:space="preserve">, </w:t>
      </w:r>
      <w:r w:rsidR="004E3D3D" w:rsidRPr="00E141E3">
        <w:rPr>
          <w:rFonts w:cs="Arial"/>
          <w:sz w:val="22"/>
          <w:szCs w:val="22"/>
        </w:rPr>
        <w:t xml:space="preserve">not </w:t>
      </w:r>
      <w:r w:rsidRPr="00E141E3">
        <w:rPr>
          <w:rFonts w:cs="Arial"/>
          <w:sz w:val="22"/>
          <w:szCs w:val="22"/>
        </w:rPr>
        <w:t>double/bunk bed</w:t>
      </w:r>
      <w:r w:rsidR="004E3D3D" w:rsidRPr="00E141E3">
        <w:rPr>
          <w:rFonts w:cs="Arial"/>
          <w:sz w:val="22"/>
          <w:szCs w:val="22"/>
        </w:rPr>
        <w:t>.</w:t>
      </w:r>
    </w:p>
    <w:p w:rsidR="004E3D3D" w:rsidRPr="004E3D3D" w:rsidRDefault="004E3D3D" w:rsidP="004E3D3D">
      <w:pPr>
        <w:spacing w:line="240" w:lineRule="exact"/>
        <w:rPr>
          <w:rFonts w:cs="Arial"/>
          <w:sz w:val="22"/>
          <w:szCs w:val="22"/>
        </w:rPr>
      </w:pPr>
    </w:p>
    <w:p w:rsidR="004E3D3D" w:rsidRDefault="004E3D3D" w:rsidP="004E3D3D">
      <w:pPr>
        <w:spacing w:line="240" w:lineRule="exact"/>
        <w:rPr>
          <w:rFonts w:cs="Arial"/>
          <w:sz w:val="22"/>
          <w:szCs w:val="22"/>
        </w:rPr>
      </w:pPr>
    </w:p>
    <w:p w:rsidR="000A7C4F" w:rsidRDefault="000A7C4F" w:rsidP="00C42E1E">
      <w:pPr>
        <w:spacing w:line="240" w:lineRule="exact"/>
        <w:rPr>
          <w:rFonts w:cs="Arial"/>
          <w:sz w:val="22"/>
          <w:szCs w:val="22"/>
        </w:rPr>
      </w:pPr>
    </w:p>
    <w:p w:rsidR="004E3D3D" w:rsidRDefault="004E3D3D" w:rsidP="00C42E1E">
      <w:pPr>
        <w:spacing w:line="240" w:lineRule="exact"/>
        <w:rPr>
          <w:rFonts w:cs="Arial"/>
          <w:sz w:val="22"/>
          <w:szCs w:val="22"/>
        </w:rPr>
      </w:pPr>
    </w:p>
    <w:p w:rsidR="000A7C4F" w:rsidRDefault="000A7C4F" w:rsidP="00C42E1E">
      <w:pPr>
        <w:spacing w:line="240" w:lineRule="exact"/>
        <w:rPr>
          <w:rFonts w:cs="Arial"/>
          <w:sz w:val="22"/>
          <w:szCs w:val="22"/>
        </w:rPr>
      </w:pPr>
    </w:p>
    <w:p w:rsidR="00C42E1E" w:rsidRPr="003755AC" w:rsidRDefault="00C42E1E" w:rsidP="00C42E1E">
      <w:pPr>
        <w:spacing w:line="240" w:lineRule="exact"/>
        <w:rPr>
          <w:rFonts w:cs="Arial"/>
          <w:sz w:val="22"/>
          <w:szCs w:val="22"/>
        </w:rPr>
      </w:pPr>
      <w:r w:rsidRPr="003755AC">
        <w:rPr>
          <w:rFonts w:cs="Arial"/>
          <w:sz w:val="22"/>
          <w:szCs w:val="22"/>
        </w:rPr>
        <w:t>Procurement and Contracting Office</w:t>
      </w:r>
    </w:p>
    <w:p w:rsidR="00C42E1E" w:rsidRPr="003755AC" w:rsidRDefault="00C42E1E" w:rsidP="00C42E1E">
      <w:pPr>
        <w:spacing w:line="240" w:lineRule="exact"/>
        <w:rPr>
          <w:rFonts w:cs="Arial"/>
          <w:sz w:val="22"/>
          <w:szCs w:val="22"/>
        </w:rPr>
      </w:pPr>
      <w:r w:rsidRPr="003755AC">
        <w:rPr>
          <w:rFonts w:cs="Arial"/>
          <w:sz w:val="22"/>
          <w:szCs w:val="22"/>
        </w:rPr>
        <w:t xml:space="preserve">J8, HQ EUFOR </w:t>
      </w:r>
    </w:p>
    <w:p w:rsidR="00C42E1E" w:rsidRPr="003755AC" w:rsidRDefault="00FF4DB7" w:rsidP="00C42E1E">
      <w:pPr>
        <w:spacing w:line="240" w:lineRule="exact"/>
        <w:rPr>
          <w:rFonts w:cs="Arial"/>
          <w:sz w:val="22"/>
          <w:szCs w:val="22"/>
        </w:rPr>
      </w:pPr>
      <w:r>
        <w:rPr>
          <w:rFonts w:cs="Arial"/>
          <w:sz w:val="22"/>
          <w:szCs w:val="22"/>
        </w:rPr>
        <w:t>0</w:t>
      </w:r>
      <w:r w:rsidR="00B62627">
        <w:rPr>
          <w:rFonts w:cs="Arial"/>
          <w:sz w:val="22"/>
          <w:szCs w:val="22"/>
        </w:rPr>
        <w:t>8</w:t>
      </w:r>
      <w:r w:rsidR="000A7C4F">
        <w:rPr>
          <w:rFonts w:cs="Arial"/>
          <w:sz w:val="22"/>
          <w:szCs w:val="22"/>
        </w:rPr>
        <w:t xml:space="preserve"> July</w:t>
      </w:r>
      <w:r w:rsidR="000F76DC">
        <w:rPr>
          <w:rFonts w:cs="Arial"/>
          <w:sz w:val="22"/>
          <w:szCs w:val="22"/>
        </w:rPr>
        <w:t xml:space="preserve"> 202</w:t>
      </w:r>
      <w:r>
        <w:rPr>
          <w:rFonts w:cs="Arial"/>
          <w:sz w:val="22"/>
          <w:szCs w:val="22"/>
        </w:rPr>
        <w:t>5</w:t>
      </w:r>
    </w:p>
    <w:p w:rsidR="00C42E1E" w:rsidRDefault="00C42E1E" w:rsidP="00C42E1E">
      <w:pPr>
        <w:spacing w:line="240" w:lineRule="exact"/>
        <w:rPr>
          <w:rFonts w:cs="Arial"/>
          <w:sz w:val="22"/>
          <w:szCs w:val="22"/>
        </w:rPr>
      </w:pPr>
    </w:p>
    <w:p w:rsidR="00885AC8" w:rsidRDefault="00885AC8" w:rsidP="00C42E1E">
      <w:pPr>
        <w:spacing w:line="240" w:lineRule="exact"/>
        <w:rPr>
          <w:rFonts w:cs="Arial"/>
          <w:sz w:val="22"/>
          <w:szCs w:val="22"/>
        </w:rPr>
      </w:pPr>
    </w:p>
    <w:p w:rsidR="000F76DC" w:rsidRDefault="000F76DC" w:rsidP="00C42E1E">
      <w:pPr>
        <w:spacing w:line="240" w:lineRule="exact"/>
        <w:rPr>
          <w:rFonts w:cs="Arial"/>
          <w:sz w:val="22"/>
          <w:szCs w:val="22"/>
        </w:rPr>
      </w:pPr>
    </w:p>
    <w:p w:rsidR="000F76DC" w:rsidRDefault="000F76DC" w:rsidP="00C42E1E">
      <w:pPr>
        <w:spacing w:line="240" w:lineRule="exact"/>
        <w:rPr>
          <w:rFonts w:cs="Arial"/>
          <w:sz w:val="22"/>
          <w:szCs w:val="22"/>
        </w:rPr>
      </w:pPr>
    </w:p>
    <w:p w:rsidR="004E3D3D" w:rsidRDefault="004E3D3D" w:rsidP="00C42E1E">
      <w:pPr>
        <w:spacing w:line="240" w:lineRule="exact"/>
        <w:rPr>
          <w:rFonts w:cs="Arial"/>
          <w:sz w:val="22"/>
          <w:szCs w:val="22"/>
        </w:rPr>
      </w:pPr>
    </w:p>
    <w:p w:rsidR="004E3D3D" w:rsidRDefault="004E3D3D" w:rsidP="00C42E1E">
      <w:pPr>
        <w:spacing w:line="240" w:lineRule="exact"/>
        <w:rPr>
          <w:rFonts w:cs="Arial"/>
          <w:sz w:val="22"/>
          <w:szCs w:val="22"/>
        </w:rPr>
      </w:pPr>
    </w:p>
    <w:p w:rsidR="004E3D3D" w:rsidRDefault="004E3D3D" w:rsidP="00C42E1E">
      <w:pPr>
        <w:spacing w:line="240" w:lineRule="exact"/>
        <w:rPr>
          <w:rFonts w:cs="Arial"/>
          <w:sz w:val="22"/>
          <w:szCs w:val="22"/>
        </w:rPr>
      </w:pPr>
    </w:p>
    <w:p w:rsidR="004E3D3D" w:rsidRDefault="004E3D3D" w:rsidP="00C42E1E">
      <w:pPr>
        <w:spacing w:line="240" w:lineRule="exact"/>
        <w:rPr>
          <w:rFonts w:cs="Arial"/>
          <w:sz w:val="22"/>
          <w:szCs w:val="22"/>
        </w:rPr>
      </w:pPr>
    </w:p>
    <w:p w:rsidR="004E3D3D" w:rsidRDefault="004E3D3D" w:rsidP="00C42E1E">
      <w:pPr>
        <w:spacing w:line="240" w:lineRule="exact"/>
        <w:rPr>
          <w:rFonts w:cs="Arial"/>
          <w:sz w:val="22"/>
          <w:szCs w:val="22"/>
        </w:rPr>
      </w:pPr>
    </w:p>
    <w:p w:rsidR="004E3D3D" w:rsidRDefault="004E3D3D" w:rsidP="00C42E1E">
      <w:pPr>
        <w:spacing w:line="240" w:lineRule="exact"/>
        <w:rPr>
          <w:rFonts w:cs="Arial"/>
          <w:sz w:val="22"/>
          <w:szCs w:val="22"/>
        </w:rPr>
      </w:pPr>
    </w:p>
    <w:p w:rsidR="004E3D3D" w:rsidRDefault="004E3D3D" w:rsidP="00C42E1E">
      <w:pPr>
        <w:spacing w:line="240" w:lineRule="exact"/>
        <w:rPr>
          <w:rFonts w:cs="Arial"/>
          <w:sz w:val="22"/>
          <w:szCs w:val="22"/>
        </w:rPr>
      </w:pPr>
    </w:p>
    <w:p w:rsidR="004E3D3D" w:rsidRDefault="004E3D3D" w:rsidP="00C42E1E">
      <w:pPr>
        <w:spacing w:line="240" w:lineRule="exact"/>
        <w:rPr>
          <w:rFonts w:cs="Arial"/>
          <w:sz w:val="22"/>
          <w:szCs w:val="22"/>
        </w:rPr>
      </w:pPr>
    </w:p>
    <w:p w:rsidR="004E3D3D" w:rsidRDefault="004E3D3D" w:rsidP="00C42E1E">
      <w:pPr>
        <w:spacing w:line="240" w:lineRule="exact"/>
        <w:rPr>
          <w:rFonts w:cs="Arial"/>
          <w:sz w:val="22"/>
          <w:szCs w:val="22"/>
        </w:rPr>
      </w:pPr>
    </w:p>
    <w:p w:rsidR="00885AC8" w:rsidRDefault="00885AC8"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E141E3" w:rsidRDefault="00E141E3" w:rsidP="00C42E1E">
      <w:pPr>
        <w:spacing w:line="240" w:lineRule="exact"/>
        <w:rPr>
          <w:rFonts w:cs="Arial"/>
          <w:sz w:val="22"/>
          <w:szCs w:val="22"/>
        </w:rPr>
      </w:pPr>
    </w:p>
    <w:p w:rsidR="00C42E1E" w:rsidRDefault="00C42E1E" w:rsidP="00C42E1E">
      <w:pPr>
        <w:spacing w:line="240" w:lineRule="exact"/>
        <w:rPr>
          <w:rFonts w:cs="Arial"/>
          <w:sz w:val="22"/>
          <w:szCs w:val="22"/>
        </w:rPr>
      </w:pPr>
    </w:p>
    <w:p w:rsidR="00C42E1E" w:rsidRPr="003755AC" w:rsidRDefault="00C42E1E" w:rsidP="00C42E1E">
      <w:pPr>
        <w:spacing w:line="240" w:lineRule="exact"/>
        <w:rPr>
          <w:rFonts w:cs="Arial"/>
          <w:sz w:val="22"/>
          <w:szCs w:val="22"/>
        </w:rPr>
      </w:pPr>
    </w:p>
    <w:p w:rsidR="00C42E1E" w:rsidRPr="003755AC" w:rsidRDefault="00C42E1E" w:rsidP="000F76DC">
      <w:pPr>
        <w:jc w:val="both"/>
        <w:rPr>
          <w:rFonts w:cs="Arial"/>
          <w:sz w:val="22"/>
          <w:szCs w:val="22"/>
        </w:rPr>
      </w:pPr>
      <w:r w:rsidRPr="003755AC">
        <w:rPr>
          <w:rFonts w:cs="Arial"/>
          <w:sz w:val="18"/>
          <w:szCs w:val="18"/>
        </w:rPr>
        <w:t xml:space="preserve">This clarification is being sent simultaneously to all bidders and published on following website: </w:t>
      </w:r>
      <w:hyperlink r:id="rId10" w:history="1">
        <w:r w:rsidRPr="003755AC">
          <w:rPr>
            <w:rStyle w:val="Hyperlink"/>
            <w:rFonts w:cs="Arial"/>
            <w:sz w:val="18"/>
            <w:szCs w:val="18"/>
          </w:rPr>
          <w:t>www.euforbih.org/tenders</w:t>
        </w:r>
      </w:hyperlink>
      <w:r w:rsidRPr="003755AC">
        <w:rPr>
          <w:rFonts w:cs="Arial"/>
          <w:sz w:val="18"/>
          <w:szCs w:val="18"/>
        </w:rPr>
        <w:t xml:space="preserve"> where bidding dossier is published. No further clarifications may be required nor provided as specified by clause 12 of the instructions to Bidder.</w:t>
      </w:r>
    </w:p>
    <w:p w:rsidR="00C42E1E" w:rsidRDefault="00C42E1E" w:rsidP="00C42E1E">
      <w:pPr>
        <w:autoSpaceDE w:val="0"/>
        <w:autoSpaceDN w:val="0"/>
        <w:adjustRightInd w:val="0"/>
        <w:rPr>
          <w:rFonts w:ascii="CIDFont+F3" w:hAnsi="CIDFont+F3" w:cs="CIDFont+F3"/>
          <w:color w:val="000000"/>
          <w:sz w:val="22"/>
          <w:szCs w:val="22"/>
        </w:rPr>
      </w:pPr>
    </w:p>
    <w:sectPr w:rsidR="00C42E1E" w:rsidSect="00D97803">
      <w:headerReference w:type="default" r:id="rId11"/>
      <w:footerReference w:type="default" r:id="rId12"/>
      <w:pgSz w:w="11909" w:h="16834" w:code="9"/>
      <w:pgMar w:top="1138" w:right="1561" w:bottom="900" w:left="1440"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6D" w:rsidRDefault="0099486D">
      <w:r>
        <w:separator/>
      </w:r>
    </w:p>
  </w:endnote>
  <w:endnote w:type="continuationSeparator" w:id="0">
    <w:p w:rsidR="0099486D" w:rsidRDefault="0099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Light">
    <w:altName w:val="Times New Roman"/>
    <w:charset w:val="00"/>
    <w:family w:val="auto"/>
    <w:pitch w:val="default"/>
  </w:font>
  <w:font w:name="Apto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59" w:rsidRDefault="00394507">
    <w:pPr>
      <w:pStyle w:val="Footer"/>
      <w:jc w:val="center"/>
      <w:rPr>
        <w:rStyle w:val="PageNumber"/>
        <w:rFonts w:ascii="Times New Roman" w:hAnsi="Times New Roman"/>
      </w:rPr>
    </w:pPr>
    <w:r>
      <w:rPr>
        <w:rFonts w:ascii="Times New Roman" w:hAnsi="Times New Roman"/>
      </w:rPr>
      <w:t>EUFOR</w:t>
    </w:r>
    <w:r w:rsidR="000C6859">
      <w:rPr>
        <w:rFonts w:ascii="Times New Roman" w:hAnsi="Times New Roman"/>
      </w:rPr>
      <w:t xml:space="preserve"> UNCLASSIFIED – RELEASABLE TO </w:t>
    </w:r>
    <w:r>
      <w:rPr>
        <w:rFonts w:ascii="Times New Roman" w:hAnsi="Times New Roman"/>
      </w:rPr>
      <w:t>NATO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6D" w:rsidRDefault="0099486D">
      <w:r>
        <w:separator/>
      </w:r>
    </w:p>
  </w:footnote>
  <w:footnote w:type="continuationSeparator" w:id="0">
    <w:p w:rsidR="0099486D" w:rsidRDefault="0099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59" w:rsidRDefault="000C68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5A5"/>
    <w:multiLevelType w:val="hybridMultilevel"/>
    <w:tmpl w:val="55620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8C698C"/>
    <w:multiLevelType w:val="hybridMultilevel"/>
    <w:tmpl w:val="9F842B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4501D"/>
    <w:multiLevelType w:val="hybridMultilevel"/>
    <w:tmpl w:val="E5C67B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63EF4"/>
    <w:multiLevelType w:val="singleLevel"/>
    <w:tmpl w:val="17D0CA28"/>
    <w:lvl w:ilvl="0">
      <w:start w:val="1945"/>
      <w:numFmt w:val="decimal"/>
      <w:pStyle w:val="Heading8"/>
      <w:lvlText w:val="%1"/>
      <w:lvlJc w:val="left"/>
      <w:pPr>
        <w:tabs>
          <w:tab w:val="num" w:pos="2160"/>
        </w:tabs>
        <w:ind w:left="2160" w:hanging="2160"/>
      </w:pPr>
      <w:rPr>
        <w:rFonts w:hint="default"/>
      </w:rPr>
    </w:lvl>
  </w:abstractNum>
  <w:abstractNum w:abstractNumId="4" w15:restartNumberingAfterBreak="0">
    <w:nsid w:val="12395A2C"/>
    <w:multiLevelType w:val="hybridMultilevel"/>
    <w:tmpl w:val="4350E7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8B5EE5"/>
    <w:multiLevelType w:val="hybridMultilevel"/>
    <w:tmpl w:val="518AB0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CDA0094"/>
    <w:multiLevelType w:val="hybridMultilevel"/>
    <w:tmpl w:val="B2D656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480BA3"/>
    <w:multiLevelType w:val="singleLevel"/>
    <w:tmpl w:val="E6804A9C"/>
    <w:lvl w:ilvl="0">
      <w:start w:val="1000"/>
      <w:numFmt w:val="decimal"/>
      <w:pStyle w:val="Heading9"/>
      <w:lvlText w:val="%1"/>
      <w:lvlJc w:val="left"/>
      <w:pPr>
        <w:tabs>
          <w:tab w:val="num" w:pos="2160"/>
        </w:tabs>
        <w:ind w:left="2160" w:hanging="2160"/>
      </w:pPr>
      <w:rPr>
        <w:rFonts w:hint="default"/>
      </w:rPr>
    </w:lvl>
  </w:abstractNum>
  <w:abstractNum w:abstractNumId="8" w15:restartNumberingAfterBreak="0">
    <w:nsid w:val="22666CFA"/>
    <w:multiLevelType w:val="hybridMultilevel"/>
    <w:tmpl w:val="A7840D9C"/>
    <w:lvl w:ilvl="0" w:tplc="B1FA5574">
      <w:start w:val="2"/>
      <w:numFmt w:val="bullet"/>
      <w:lvlText w:val="-"/>
      <w:lvlJc w:val="left"/>
      <w:pPr>
        <w:ind w:left="720" w:hanging="360"/>
      </w:pPr>
      <w:rPr>
        <w:rFonts w:ascii="Univers Light" w:eastAsia="Aptos" w:hAnsi="Univers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0C1E81"/>
    <w:multiLevelType w:val="hybridMultilevel"/>
    <w:tmpl w:val="2A80D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765F9"/>
    <w:multiLevelType w:val="hybridMultilevel"/>
    <w:tmpl w:val="D624CF82"/>
    <w:lvl w:ilvl="0" w:tplc="7EA4DAF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E5048"/>
    <w:multiLevelType w:val="hybridMultilevel"/>
    <w:tmpl w:val="09CE69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CD3B5E"/>
    <w:multiLevelType w:val="hybridMultilevel"/>
    <w:tmpl w:val="F7CE6598"/>
    <w:lvl w:ilvl="0" w:tplc="30C41BB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6882073"/>
    <w:multiLevelType w:val="hybridMultilevel"/>
    <w:tmpl w:val="859E9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32CEF"/>
    <w:multiLevelType w:val="hybridMultilevel"/>
    <w:tmpl w:val="96FE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87F9E"/>
    <w:multiLevelType w:val="hybridMultilevel"/>
    <w:tmpl w:val="0AC0A534"/>
    <w:lvl w:ilvl="0" w:tplc="B1160778">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66F64288"/>
    <w:multiLevelType w:val="hybridMultilevel"/>
    <w:tmpl w:val="491C3684"/>
    <w:lvl w:ilvl="0" w:tplc="D7BA972E">
      <w:start w:val="1"/>
      <w:numFmt w:val="decimal"/>
      <w:lvlText w:val="%1."/>
      <w:lvlJc w:val="left"/>
      <w:pPr>
        <w:ind w:left="720" w:hanging="360"/>
      </w:pPr>
      <w:rPr>
        <w:rFonts w:ascii="Verdana" w:hAnsi="Verdana" w:hint="default"/>
        <w:i/>
        <w:color w:val="1F497D"/>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CD0048"/>
    <w:multiLevelType w:val="hybridMultilevel"/>
    <w:tmpl w:val="8B7EC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8E62D7"/>
    <w:multiLevelType w:val="hybridMultilevel"/>
    <w:tmpl w:val="44DE45F4"/>
    <w:lvl w:ilvl="0" w:tplc="89400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786741"/>
    <w:multiLevelType w:val="hybridMultilevel"/>
    <w:tmpl w:val="453A33B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3C1A83"/>
    <w:multiLevelType w:val="hybridMultilevel"/>
    <w:tmpl w:val="679C62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B10721"/>
    <w:multiLevelType w:val="hybridMultilevel"/>
    <w:tmpl w:val="B2CC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A63C5"/>
    <w:multiLevelType w:val="hybridMultilevel"/>
    <w:tmpl w:val="2118EB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22"/>
  </w:num>
  <w:num w:numId="5">
    <w:abstractNumId w:val="21"/>
  </w:num>
  <w:num w:numId="6">
    <w:abstractNumId w:val="9"/>
  </w:num>
  <w:num w:numId="7">
    <w:abstractNumId w:val="18"/>
  </w:num>
  <w:num w:numId="8">
    <w:abstractNumId w:val="14"/>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lvlOverride w:ilvl="3"/>
    <w:lvlOverride w:ilvl="4"/>
    <w:lvlOverride w:ilvl="5"/>
    <w:lvlOverride w:ilvl="6"/>
    <w:lvlOverride w:ilvl="7"/>
    <w:lvlOverride w:ilv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num>
  <w:num w:numId="20">
    <w:abstractNumId w:val="19"/>
  </w:num>
  <w:num w:numId="21">
    <w:abstractNumId w:val="11"/>
  </w:num>
  <w:num w:numId="22">
    <w:abstractNumId w:val="2"/>
  </w:num>
  <w:num w:numId="23">
    <w:abstractNumId w:val="1"/>
  </w:num>
  <w:num w:numId="24">
    <w:abstractNumId w:val="10"/>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56"/>
    <w:rsid w:val="000175F2"/>
    <w:rsid w:val="0002319F"/>
    <w:rsid w:val="000505B1"/>
    <w:rsid w:val="000A7C4F"/>
    <w:rsid w:val="000C6859"/>
    <w:rsid w:val="000F0574"/>
    <w:rsid w:val="000F76DC"/>
    <w:rsid w:val="00154AD5"/>
    <w:rsid w:val="00165FF2"/>
    <w:rsid w:val="0019357C"/>
    <w:rsid w:val="001E607B"/>
    <w:rsid w:val="00274FC6"/>
    <w:rsid w:val="00286601"/>
    <w:rsid w:val="00286A39"/>
    <w:rsid w:val="002B2A79"/>
    <w:rsid w:val="002E1244"/>
    <w:rsid w:val="00303054"/>
    <w:rsid w:val="00371AC4"/>
    <w:rsid w:val="0037586E"/>
    <w:rsid w:val="00375DE5"/>
    <w:rsid w:val="00394507"/>
    <w:rsid w:val="003C7148"/>
    <w:rsid w:val="0042368B"/>
    <w:rsid w:val="00431481"/>
    <w:rsid w:val="00463897"/>
    <w:rsid w:val="004946AE"/>
    <w:rsid w:val="004A0320"/>
    <w:rsid w:val="004A2010"/>
    <w:rsid w:val="004A57D7"/>
    <w:rsid w:val="004E3D3D"/>
    <w:rsid w:val="00516E91"/>
    <w:rsid w:val="00525027"/>
    <w:rsid w:val="005479A0"/>
    <w:rsid w:val="005612C9"/>
    <w:rsid w:val="00564AB9"/>
    <w:rsid w:val="00572FDD"/>
    <w:rsid w:val="005C3AA1"/>
    <w:rsid w:val="005E178C"/>
    <w:rsid w:val="005E5010"/>
    <w:rsid w:val="00631584"/>
    <w:rsid w:val="00640C60"/>
    <w:rsid w:val="0065274B"/>
    <w:rsid w:val="00662D36"/>
    <w:rsid w:val="006E03FE"/>
    <w:rsid w:val="006E1756"/>
    <w:rsid w:val="00717DD6"/>
    <w:rsid w:val="00771F56"/>
    <w:rsid w:val="007841AC"/>
    <w:rsid w:val="00790F78"/>
    <w:rsid w:val="007A004B"/>
    <w:rsid w:val="007D2D21"/>
    <w:rsid w:val="007E04AB"/>
    <w:rsid w:val="008033D1"/>
    <w:rsid w:val="0081780A"/>
    <w:rsid w:val="00841751"/>
    <w:rsid w:val="00884AD0"/>
    <w:rsid w:val="00885AC8"/>
    <w:rsid w:val="0089465C"/>
    <w:rsid w:val="009267B3"/>
    <w:rsid w:val="00964309"/>
    <w:rsid w:val="0099486D"/>
    <w:rsid w:val="009C18C8"/>
    <w:rsid w:val="009E36EC"/>
    <w:rsid w:val="00A1335C"/>
    <w:rsid w:val="00A31551"/>
    <w:rsid w:val="00A50CFC"/>
    <w:rsid w:val="00A81DD6"/>
    <w:rsid w:val="00A87428"/>
    <w:rsid w:val="00AA69C5"/>
    <w:rsid w:val="00AC0C61"/>
    <w:rsid w:val="00AC4580"/>
    <w:rsid w:val="00AF0683"/>
    <w:rsid w:val="00AF3D6D"/>
    <w:rsid w:val="00AF7FE4"/>
    <w:rsid w:val="00B31858"/>
    <w:rsid w:val="00B40611"/>
    <w:rsid w:val="00B62627"/>
    <w:rsid w:val="00B9330E"/>
    <w:rsid w:val="00BA093C"/>
    <w:rsid w:val="00BA7872"/>
    <w:rsid w:val="00BC2035"/>
    <w:rsid w:val="00C42E1E"/>
    <w:rsid w:val="00C90825"/>
    <w:rsid w:val="00CC0600"/>
    <w:rsid w:val="00CD784C"/>
    <w:rsid w:val="00D3061E"/>
    <w:rsid w:val="00D77CEF"/>
    <w:rsid w:val="00D97803"/>
    <w:rsid w:val="00DB5185"/>
    <w:rsid w:val="00DB530C"/>
    <w:rsid w:val="00DF1750"/>
    <w:rsid w:val="00DF3931"/>
    <w:rsid w:val="00E141E3"/>
    <w:rsid w:val="00E26022"/>
    <w:rsid w:val="00E351E7"/>
    <w:rsid w:val="00E50E81"/>
    <w:rsid w:val="00E625E6"/>
    <w:rsid w:val="00E652B6"/>
    <w:rsid w:val="00E719A3"/>
    <w:rsid w:val="00E754C8"/>
    <w:rsid w:val="00E840E9"/>
    <w:rsid w:val="00EC4A4E"/>
    <w:rsid w:val="00EC659F"/>
    <w:rsid w:val="00EF0F97"/>
    <w:rsid w:val="00EF37A1"/>
    <w:rsid w:val="00EF5ECE"/>
    <w:rsid w:val="00EF6F55"/>
    <w:rsid w:val="00F04E97"/>
    <w:rsid w:val="00F12953"/>
    <w:rsid w:val="00F45E9B"/>
    <w:rsid w:val="00FA317E"/>
    <w:rsid w:val="00FB17A3"/>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B7C2A"/>
  <w15:docId w15:val="{574C61D9-4049-4AD7-ACF4-D03987B3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85"/>
    <w:rPr>
      <w:rFonts w:ascii="Arial" w:hAnsi="Arial"/>
      <w:sz w:val="24"/>
    </w:rPr>
  </w:style>
  <w:style w:type="paragraph" w:styleId="Heading1">
    <w:name w:val="heading 1"/>
    <w:basedOn w:val="Normal"/>
    <w:next w:val="Normal"/>
    <w:qFormat/>
    <w:rsid w:val="00DB5185"/>
    <w:pPr>
      <w:keepNext/>
      <w:jc w:val="center"/>
      <w:outlineLvl w:val="0"/>
    </w:pPr>
    <w:rPr>
      <w:rFonts w:ascii="Times New Roman" w:hAnsi="Times New Roman"/>
      <w:i/>
      <w:color w:val="0000FF"/>
    </w:rPr>
  </w:style>
  <w:style w:type="paragraph" w:styleId="Heading2">
    <w:name w:val="heading 2"/>
    <w:basedOn w:val="Normal"/>
    <w:next w:val="Normal"/>
    <w:qFormat/>
    <w:rsid w:val="00DB5185"/>
    <w:pPr>
      <w:keepNext/>
      <w:ind w:left="5580"/>
      <w:jc w:val="center"/>
      <w:outlineLvl w:val="1"/>
    </w:pPr>
    <w:rPr>
      <w:rFonts w:ascii="Times New Roman" w:hAnsi="Times New Roman"/>
      <w:i/>
    </w:rPr>
  </w:style>
  <w:style w:type="paragraph" w:styleId="Heading3">
    <w:name w:val="heading 3"/>
    <w:basedOn w:val="Normal"/>
    <w:next w:val="Normal"/>
    <w:qFormat/>
    <w:rsid w:val="00DB5185"/>
    <w:pPr>
      <w:keepNext/>
      <w:jc w:val="center"/>
      <w:outlineLvl w:val="2"/>
    </w:pPr>
    <w:rPr>
      <w:b/>
    </w:rPr>
  </w:style>
  <w:style w:type="paragraph" w:styleId="Heading4">
    <w:name w:val="heading 4"/>
    <w:basedOn w:val="Normal"/>
    <w:next w:val="Normal"/>
    <w:qFormat/>
    <w:rsid w:val="00DB5185"/>
    <w:pPr>
      <w:keepNext/>
      <w:outlineLvl w:val="3"/>
    </w:pPr>
    <w:rPr>
      <w:b/>
      <w:color w:val="0000FF"/>
    </w:rPr>
  </w:style>
  <w:style w:type="paragraph" w:styleId="Heading5">
    <w:name w:val="heading 5"/>
    <w:basedOn w:val="Normal"/>
    <w:next w:val="Normal"/>
    <w:qFormat/>
    <w:rsid w:val="00DB5185"/>
    <w:pPr>
      <w:keepNext/>
      <w:jc w:val="center"/>
      <w:outlineLvl w:val="4"/>
    </w:pPr>
    <w:rPr>
      <w:rFonts w:ascii="Times New Roman" w:hAnsi="Times New Roman"/>
      <w:b/>
      <w:color w:val="0000FF"/>
    </w:rPr>
  </w:style>
  <w:style w:type="paragraph" w:styleId="Heading6">
    <w:name w:val="heading 6"/>
    <w:basedOn w:val="Normal"/>
    <w:next w:val="Normal"/>
    <w:qFormat/>
    <w:rsid w:val="00DB5185"/>
    <w:pPr>
      <w:keepNext/>
      <w:outlineLvl w:val="5"/>
    </w:pPr>
    <w:rPr>
      <w:rFonts w:ascii="Times New Roman" w:hAnsi="Times New Roman"/>
      <w:b/>
      <w:bCs/>
      <w:color w:val="000000"/>
    </w:rPr>
  </w:style>
  <w:style w:type="paragraph" w:styleId="Heading7">
    <w:name w:val="heading 7"/>
    <w:basedOn w:val="Normal"/>
    <w:next w:val="Normal"/>
    <w:qFormat/>
    <w:rsid w:val="00DB5185"/>
    <w:pPr>
      <w:keepNext/>
      <w:outlineLvl w:val="6"/>
    </w:pPr>
    <w:rPr>
      <w:b/>
      <w:lang w:val="en-GB"/>
    </w:rPr>
  </w:style>
  <w:style w:type="paragraph" w:styleId="Heading8">
    <w:name w:val="heading 8"/>
    <w:basedOn w:val="Normal"/>
    <w:next w:val="Normal"/>
    <w:qFormat/>
    <w:rsid w:val="00DB5185"/>
    <w:pPr>
      <w:keepNext/>
      <w:numPr>
        <w:numId w:val="1"/>
      </w:numPr>
      <w:tabs>
        <w:tab w:val="clear" w:pos="2160"/>
        <w:tab w:val="left" w:pos="1440"/>
      </w:tabs>
      <w:ind w:left="1440" w:hanging="1440"/>
      <w:outlineLvl w:val="7"/>
    </w:pPr>
    <w:rPr>
      <w:b/>
      <w:sz w:val="20"/>
      <w:lang w:val="en-GB"/>
    </w:rPr>
  </w:style>
  <w:style w:type="paragraph" w:styleId="Heading9">
    <w:name w:val="heading 9"/>
    <w:basedOn w:val="Normal"/>
    <w:next w:val="Normal"/>
    <w:qFormat/>
    <w:rsid w:val="00DB5185"/>
    <w:pPr>
      <w:keepNext/>
      <w:numPr>
        <w:numId w:val="2"/>
      </w:numPr>
      <w:tabs>
        <w:tab w:val="clear" w:pos="2160"/>
        <w:tab w:val="num" w:pos="1440"/>
      </w:tabs>
      <w:outlineLvl w:val="8"/>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185"/>
    <w:pPr>
      <w:tabs>
        <w:tab w:val="center" w:pos="4320"/>
        <w:tab w:val="right" w:pos="8640"/>
      </w:tabs>
    </w:pPr>
    <w:rPr>
      <w:rFonts w:ascii="Courier New" w:hAnsi="Courier New"/>
      <w:lang w:val="en-GB"/>
    </w:rPr>
  </w:style>
  <w:style w:type="paragraph" w:styleId="BodyText">
    <w:name w:val="Body Text"/>
    <w:basedOn w:val="Normal"/>
    <w:rsid w:val="00DB5185"/>
    <w:rPr>
      <w:rFonts w:ascii="Times New Roman" w:hAnsi="Times New Roman"/>
      <w:b/>
    </w:rPr>
  </w:style>
  <w:style w:type="paragraph" w:styleId="BodyText3">
    <w:name w:val="Body Text 3"/>
    <w:basedOn w:val="Normal"/>
    <w:rsid w:val="00DB5185"/>
    <w:rPr>
      <w:rFonts w:ascii="Times New Roman" w:hAnsi="Times New Roman"/>
      <w:color w:val="000000"/>
      <w:lang w:val="en-GB"/>
    </w:rPr>
  </w:style>
  <w:style w:type="paragraph" w:customStyle="1" w:styleId="Normal1">
    <w:name w:val="Normal 1"/>
    <w:basedOn w:val="Normal"/>
    <w:rsid w:val="00DB5185"/>
    <w:rPr>
      <w:rFonts w:ascii="Times New Roman" w:hAnsi="Times New Roman"/>
      <w:lang w:val="en-GB"/>
    </w:rPr>
  </w:style>
  <w:style w:type="paragraph" w:styleId="BodyText2">
    <w:name w:val="Body Text 2"/>
    <w:basedOn w:val="Normal"/>
    <w:rsid w:val="00DB5185"/>
    <w:pPr>
      <w:jc w:val="both"/>
    </w:pPr>
    <w:rPr>
      <w:rFonts w:ascii="Times New Roman" w:hAnsi="Times New Roman"/>
      <w:lang w:val="en-GB"/>
    </w:rPr>
  </w:style>
  <w:style w:type="character" w:styleId="PageNumber">
    <w:name w:val="page number"/>
    <w:basedOn w:val="DefaultParagraphFont"/>
    <w:rsid w:val="00DB5185"/>
  </w:style>
  <w:style w:type="paragraph" w:styleId="Footer">
    <w:name w:val="footer"/>
    <w:basedOn w:val="Normal"/>
    <w:rsid w:val="00DB5185"/>
    <w:pPr>
      <w:tabs>
        <w:tab w:val="center" w:pos="4320"/>
        <w:tab w:val="right" w:pos="8640"/>
      </w:tabs>
    </w:pPr>
    <w:rPr>
      <w:rFonts w:ascii="Courier New" w:hAnsi="Courier New"/>
      <w:lang w:val="en-GB"/>
    </w:rPr>
  </w:style>
  <w:style w:type="paragraph" w:styleId="BodyTextIndent3">
    <w:name w:val="Body Text Indent 3"/>
    <w:basedOn w:val="Normal"/>
    <w:rsid w:val="00DB5185"/>
    <w:pPr>
      <w:spacing w:after="120"/>
      <w:ind w:left="360"/>
    </w:pPr>
  </w:style>
  <w:style w:type="paragraph" w:styleId="BodyTextIndent">
    <w:name w:val="Body Text Indent"/>
    <w:basedOn w:val="Normal"/>
    <w:rsid w:val="00DB5185"/>
    <w:pPr>
      <w:tabs>
        <w:tab w:val="left" w:pos="1620"/>
      </w:tabs>
      <w:spacing w:before="120" w:after="120"/>
      <w:ind w:left="1080"/>
      <w:jc w:val="both"/>
    </w:pPr>
    <w:rPr>
      <w:rFonts w:ascii="Times New Roman" w:hAnsi="Times New Roman"/>
      <w:sz w:val="28"/>
    </w:rPr>
  </w:style>
  <w:style w:type="paragraph" w:styleId="BodyTextIndent2">
    <w:name w:val="Body Text Indent 2"/>
    <w:basedOn w:val="Normal"/>
    <w:rsid w:val="00DB5185"/>
    <w:pPr>
      <w:tabs>
        <w:tab w:val="left" w:pos="1620"/>
      </w:tabs>
      <w:spacing w:before="120" w:after="120"/>
      <w:ind w:left="630"/>
      <w:jc w:val="both"/>
    </w:pPr>
    <w:rPr>
      <w:rFonts w:ascii="Times New Roman" w:hAnsi="Times New Roman"/>
    </w:rPr>
  </w:style>
  <w:style w:type="paragraph" w:styleId="DocumentMap">
    <w:name w:val="Document Map"/>
    <w:basedOn w:val="Normal"/>
    <w:semiHidden/>
    <w:rsid w:val="00DB5185"/>
    <w:pPr>
      <w:shd w:val="clear" w:color="auto" w:fill="000080"/>
    </w:pPr>
    <w:rPr>
      <w:rFonts w:ascii="Tahoma" w:hAnsi="Tahoma" w:cs="Tahoma"/>
    </w:rPr>
  </w:style>
  <w:style w:type="character" w:styleId="Hyperlink">
    <w:name w:val="Hyperlink"/>
    <w:basedOn w:val="DefaultParagraphFont"/>
    <w:rsid w:val="00DB5185"/>
    <w:rPr>
      <w:color w:val="0000FF"/>
      <w:u w:val="single"/>
    </w:rPr>
  </w:style>
  <w:style w:type="character" w:styleId="FollowedHyperlink">
    <w:name w:val="FollowedHyperlink"/>
    <w:basedOn w:val="DefaultParagraphFont"/>
    <w:rsid w:val="00DB5185"/>
    <w:rPr>
      <w:color w:val="800080"/>
      <w:u w:val="single"/>
    </w:rPr>
  </w:style>
  <w:style w:type="paragraph" w:styleId="ListParagraph">
    <w:name w:val="List Paragraph"/>
    <w:basedOn w:val="Normal"/>
    <w:uiPriority w:val="34"/>
    <w:qFormat/>
    <w:rsid w:val="00B31858"/>
    <w:pPr>
      <w:ind w:left="720"/>
      <w:contextualSpacing/>
    </w:pPr>
  </w:style>
  <w:style w:type="paragraph" w:styleId="BalloonText">
    <w:name w:val="Balloon Text"/>
    <w:basedOn w:val="Normal"/>
    <w:link w:val="BalloonTextChar"/>
    <w:semiHidden/>
    <w:unhideWhenUsed/>
    <w:rsid w:val="00EF37A1"/>
    <w:rPr>
      <w:rFonts w:ascii="Segoe UI" w:hAnsi="Segoe UI" w:cs="Segoe UI"/>
      <w:sz w:val="18"/>
      <w:szCs w:val="18"/>
    </w:rPr>
  </w:style>
  <w:style w:type="character" w:customStyle="1" w:styleId="BalloonTextChar">
    <w:name w:val="Balloon Text Char"/>
    <w:basedOn w:val="DefaultParagraphFont"/>
    <w:link w:val="BalloonText"/>
    <w:semiHidden/>
    <w:rsid w:val="00EF37A1"/>
    <w:rPr>
      <w:rFonts w:ascii="Segoe UI" w:hAnsi="Segoe UI" w:cs="Segoe UI"/>
      <w:sz w:val="18"/>
      <w:szCs w:val="18"/>
    </w:rPr>
  </w:style>
  <w:style w:type="paragraph" w:styleId="NormalWeb">
    <w:name w:val="Normal (Web)"/>
    <w:basedOn w:val="Normal"/>
    <w:uiPriority w:val="99"/>
    <w:semiHidden/>
    <w:unhideWhenUsed/>
    <w:rsid w:val="00E719A3"/>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28689">
      <w:bodyDiv w:val="1"/>
      <w:marLeft w:val="0"/>
      <w:marRight w:val="0"/>
      <w:marTop w:val="0"/>
      <w:marBottom w:val="0"/>
      <w:divBdr>
        <w:top w:val="none" w:sz="0" w:space="0" w:color="auto"/>
        <w:left w:val="none" w:sz="0" w:space="0" w:color="auto"/>
        <w:bottom w:val="none" w:sz="0" w:space="0" w:color="auto"/>
        <w:right w:val="none" w:sz="0" w:space="0" w:color="auto"/>
      </w:divBdr>
    </w:div>
    <w:div w:id="598608365">
      <w:bodyDiv w:val="1"/>
      <w:marLeft w:val="0"/>
      <w:marRight w:val="0"/>
      <w:marTop w:val="0"/>
      <w:marBottom w:val="0"/>
      <w:divBdr>
        <w:top w:val="none" w:sz="0" w:space="0" w:color="auto"/>
        <w:left w:val="none" w:sz="0" w:space="0" w:color="auto"/>
        <w:bottom w:val="none" w:sz="0" w:space="0" w:color="auto"/>
        <w:right w:val="none" w:sz="0" w:space="0" w:color="auto"/>
      </w:divBdr>
    </w:div>
    <w:div w:id="913860937">
      <w:bodyDiv w:val="1"/>
      <w:marLeft w:val="0"/>
      <w:marRight w:val="0"/>
      <w:marTop w:val="0"/>
      <w:marBottom w:val="0"/>
      <w:divBdr>
        <w:top w:val="none" w:sz="0" w:space="0" w:color="auto"/>
        <w:left w:val="none" w:sz="0" w:space="0" w:color="auto"/>
        <w:bottom w:val="none" w:sz="0" w:space="0" w:color="auto"/>
        <w:right w:val="none" w:sz="0" w:space="0" w:color="auto"/>
      </w:divBdr>
    </w:div>
    <w:div w:id="1058086328">
      <w:bodyDiv w:val="1"/>
      <w:marLeft w:val="0"/>
      <w:marRight w:val="0"/>
      <w:marTop w:val="0"/>
      <w:marBottom w:val="0"/>
      <w:divBdr>
        <w:top w:val="none" w:sz="0" w:space="0" w:color="auto"/>
        <w:left w:val="none" w:sz="0" w:space="0" w:color="auto"/>
        <w:bottom w:val="none" w:sz="0" w:space="0" w:color="auto"/>
        <w:right w:val="none" w:sz="0" w:space="0" w:color="auto"/>
      </w:divBdr>
    </w:div>
    <w:div w:id="1116830336">
      <w:bodyDiv w:val="1"/>
      <w:marLeft w:val="0"/>
      <w:marRight w:val="0"/>
      <w:marTop w:val="0"/>
      <w:marBottom w:val="0"/>
      <w:divBdr>
        <w:top w:val="none" w:sz="0" w:space="0" w:color="auto"/>
        <w:left w:val="none" w:sz="0" w:space="0" w:color="auto"/>
        <w:bottom w:val="none" w:sz="0" w:space="0" w:color="auto"/>
        <w:right w:val="none" w:sz="0" w:space="0" w:color="auto"/>
      </w:divBdr>
    </w:div>
    <w:div w:id="1373076604">
      <w:bodyDiv w:val="1"/>
      <w:marLeft w:val="0"/>
      <w:marRight w:val="0"/>
      <w:marTop w:val="0"/>
      <w:marBottom w:val="0"/>
      <w:divBdr>
        <w:top w:val="none" w:sz="0" w:space="0" w:color="auto"/>
        <w:left w:val="none" w:sz="0" w:space="0" w:color="auto"/>
        <w:bottom w:val="none" w:sz="0" w:space="0" w:color="auto"/>
        <w:right w:val="none" w:sz="0" w:space="0" w:color="auto"/>
      </w:divBdr>
    </w:div>
    <w:div w:id="1589457686">
      <w:bodyDiv w:val="1"/>
      <w:marLeft w:val="0"/>
      <w:marRight w:val="0"/>
      <w:marTop w:val="0"/>
      <w:marBottom w:val="0"/>
      <w:divBdr>
        <w:top w:val="none" w:sz="0" w:space="0" w:color="auto"/>
        <w:left w:val="none" w:sz="0" w:space="0" w:color="auto"/>
        <w:bottom w:val="none" w:sz="0" w:space="0" w:color="auto"/>
        <w:right w:val="none" w:sz="0" w:space="0" w:color="auto"/>
      </w:divBdr>
    </w:div>
    <w:div w:id="1763605656">
      <w:bodyDiv w:val="1"/>
      <w:marLeft w:val="0"/>
      <w:marRight w:val="0"/>
      <w:marTop w:val="0"/>
      <w:marBottom w:val="0"/>
      <w:divBdr>
        <w:top w:val="none" w:sz="0" w:space="0" w:color="auto"/>
        <w:left w:val="none" w:sz="0" w:space="0" w:color="auto"/>
        <w:bottom w:val="none" w:sz="0" w:space="0" w:color="auto"/>
        <w:right w:val="none" w:sz="0" w:space="0" w:color="auto"/>
      </w:divBdr>
    </w:div>
    <w:div w:id="18022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forbih.org/tenders" TargetMode="External"/><Relationship Id="rId4" Type="http://schemas.openxmlformats.org/officeDocument/2006/relationships/settings" Target="settings.xml"/><Relationship Id="rId9" Type="http://schemas.openxmlformats.org/officeDocument/2006/relationships/hyperlink" Target="mailto:taco@eufor.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9D4F-DC45-4569-B0C4-5F92CC0B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Cizmic Sanela</dc:creator>
  <cp:keywords/>
  <dc:description/>
  <cp:lastModifiedBy>cizmicsa</cp:lastModifiedBy>
  <cp:revision>2</cp:revision>
  <cp:lastPrinted>2025-07-08T13:49:00Z</cp:lastPrinted>
  <dcterms:created xsi:type="dcterms:W3CDTF">2025-07-08T13:52:00Z</dcterms:created>
  <dcterms:modified xsi:type="dcterms:W3CDTF">2025-07-08T13:52:00Z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EUFOR UNCLASSIFIED</vt:lpwstr>
  </property>
  <property fmtid="{D5CDD505-2E9C-101B-9397-08002B2CF9AE}" pid="3" name="Archive">
    <vt:lpwstr>NOV-2026</vt:lpwstr>
  </property>
  <property fmtid="{D5CDD505-2E9C-101B-9397-08002B2CF9AE}" pid="4" name="Branch">
    <vt:lpwstr>P&amp;C Office</vt:lpwstr>
  </property>
  <property fmtid="{D5CDD505-2E9C-101B-9397-08002B2CF9AE}" pid="5" name="Position">
    <vt:lpwstr>Procurement Administrator</vt:lpwstr>
  </property>
  <property fmtid="{D5CDD505-2E9C-101B-9397-08002B2CF9AE}" pid="6" name="Synopsis">
    <vt:lpwstr>LETTER HEAD</vt:lpwstr>
  </property>
</Properties>
</file>